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1A" w:rsidRDefault="0059747F">
      <w:pPr>
        <w:spacing w:line="360" w:lineRule="auto"/>
        <w:jc w:val="center"/>
        <w:rPr>
          <w:rFonts w:ascii="Times New Roman" w:hAnsi="Times New Roman"/>
          <w:b/>
          <w:sz w:val="32"/>
          <w:lang w:val="de-DE"/>
        </w:rPr>
      </w:pPr>
      <w:r>
        <w:rPr>
          <w:rFonts w:ascii="Times New Roman" w:hAnsi="Times New Roman"/>
          <w:b/>
          <w:sz w:val="32"/>
          <w:lang w:val="de-DE"/>
        </w:rPr>
        <w:t>Die Fraglichkeit</w:t>
      </w:r>
    </w:p>
    <w:p w:rsidR="009B7A1A" w:rsidRPr="004E30BD" w:rsidRDefault="0059747F">
      <w:pPr>
        <w:spacing w:line="360" w:lineRule="auto"/>
        <w:rPr>
          <w:lang w:val="de-DE"/>
        </w:rPr>
      </w:pPr>
      <w:r>
        <w:rPr>
          <w:rFonts w:ascii="Times New Roman" w:hAnsi="Times New Roman"/>
          <w:sz w:val="24"/>
          <w:lang w:val="de-DE"/>
        </w:rPr>
        <w:t>Geschichte formt unsere Kultur und Gemüter, ohne sie stände die Menschheit nicht dort wo sie heute ist. Einflussreiche historische Charaktere wie Martin Luther sind jedem ein Begriff. Er reformierte die Kirche und den vorherrschenden konservativ katholischen Geist seiner Zeit,  durch seinen Thesenanschlag im Jahre 1517 sowie die Übersetzung des neuen Testaments in die deutsche Sprache.</w:t>
      </w:r>
      <w:r>
        <w:rPr>
          <w:rStyle w:val="Funotenzeichen"/>
          <w:rFonts w:ascii="Times New Roman" w:hAnsi="Times New Roman"/>
          <w:sz w:val="24"/>
          <w:lang w:val="de-DE"/>
        </w:rPr>
        <w:footnoteReference w:id="1"/>
      </w:r>
      <w:r>
        <w:rPr>
          <w:rFonts w:ascii="Times New Roman" w:hAnsi="Times New Roman"/>
          <w:sz w:val="24"/>
          <w:lang w:val="de-DE"/>
        </w:rPr>
        <w:t xml:space="preserve"> Er veränderte damit nicht nur die religiösen Ansichten der Menschen sondern prägte ebenso die deutsche Kultur und Sprache nachdrücklich. Im Jahre 2017 zelebrierten öffentliche Bildungseinrichtungen sowie die evangelische Kirchgemeinde das 500 jährige Reformationsjubiläum Martin Luthers.</w:t>
      </w:r>
      <w:r>
        <w:rPr>
          <w:rStyle w:val="Funotenzeichen"/>
          <w:rFonts w:ascii="Times New Roman" w:hAnsi="Times New Roman"/>
          <w:sz w:val="24"/>
          <w:lang w:val="de-DE"/>
        </w:rPr>
        <w:footnoteReference w:id="2"/>
      </w:r>
      <w:r>
        <w:rPr>
          <w:rFonts w:ascii="Times New Roman" w:hAnsi="Times New Roman"/>
          <w:sz w:val="24"/>
          <w:lang w:val="de-DE"/>
        </w:rPr>
        <w:t xml:space="preserve"> Doch inwiefern beeinflussen Jahrhunderte alte Texte und Reformationsgedanken die Menschheit im 21. Jahrhundert? Ist Luthers Gedankengut nicht längs veraltet und unbedeutend für das heutige vorherrschende freie und individuelle Menschenbild? Ebendiese Problematik, der modernen Interpretation alten Reformationsgutes, wendete sich die Kunstaustellung "Luther und die Avantgarde" zu. Platziert in einem alten</w:t>
      </w:r>
      <w:r w:rsidR="0005406F">
        <w:rPr>
          <w:rFonts w:ascii="Times New Roman" w:hAnsi="Times New Roman"/>
          <w:sz w:val="24"/>
          <w:lang w:val="de-DE"/>
        </w:rPr>
        <w:t xml:space="preserve"> Wittenberger Gefängnis, stellten</w:t>
      </w:r>
      <w:r>
        <w:rPr>
          <w:rFonts w:ascii="Times New Roman" w:hAnsi="Times New Roman"/>
          <w:sz w:val="24"/>
          <w:lang w:val="de-DE"/>
        </w:rPr>
        <w:t xml:space="preserve"> verschiedene internationale Künstler ihre Eigeninterpretationen, in Form von zeitgenössischer Kunst zum Thema dar. Alte anthropologische Ans</w:t>
      </w:r>
      <w:r w:rsidR="0005406F">
        <w:rPr>
          <w:rFonts w:ascii="Times New Roman" w:hAnsi="Times New Roman"/>
          <w:sz w:val="24"/>
          <w:lang w:val="de-DE"/>
        </w:rPr>
        <w:t xml:space="preserve">ichten </w:t>
      </w:r>
      <w:proofErr w:type="gramStart"/>
      <w:r w:rsidR="0005406F">
        <w:rPr>
          <w:rFonts w:ascii="Times New Roman" w:hAnsi="Times New Roman"/>
          <w:sz w:val="24"/>
          <w:lang w:val="de-DE"/>
        </w:rPr>
        <w:t>wurde</w:t>
      </w:r>
      <w:proofErr w:type="gramEnd"/>
      <w:r>
        <w:rPr>
          <w:rFonts w:ascii="Times New Roman" w:hAnsi="Times New Roman"/>
          <w:sz w:val="24"/>
          <w:lang w:val="de-DE"/>
        </w:rPr>
        <w:t xml:space="preserve"> in verschiedenen Kunstwerken gegenwärtig dargestellt.</w:t>
      </w:r>
      <w:r>
        <w:rPr>
          <w:rStyle w:val="Funotenzeichen"/>
          <w:rFonts w:ascii="Times New Roman" w:hAnsi="Times New Roman"/>
          <w:sz w:val="24"/>
          <w:lang w:val="de-DE"/>
        </w:rPr>
        <w:footnoteReference w:id="3"/>
      </w:r>
      <w:r w:rsidR="0005406F">
        <w:rPr>
          <w:rFonts w:ascii="Times New Roman" w:hAnsi="Times New Roman"/>
          <w:sz w:val="24"/>
          <w:lang w:val="de-DE"/>
        </w:rPr>
        <w:t xml:space="preserve"> Dieser Essay setzt sich mit </w:t>
      </w:r>
      <w:r>
        <w:rPr>
          <w:rFonts w:ascii="Times New Roman" w:hAnsi="Times New Roman"/>
          <w:sz w:val="24"/>
          <w:lang w:val="de-DE"/>
        </w:rPr>
        <w:t xml:space="preserve">aktuellen Gewichtungen der </w:t>
      </w:r>
      <w:r w:rsidR="0005406F">
        <w:rPr>
          <w:rFonts w:ascii="Times New Roman" w:hAnsi="Times New Roman"/>
          <w:sz w:val="24"/>
          <w:lang w:val="de-DE"/>
        </w:rPr>
        <w:t>anthropologischen Perspektiven</w:t>
      </w:r>
      <w:r>
        <w:rPr>
          <w:rFonts w:ascii="Times New Roman" w:hAnsi="Times New Roman"/>
          <w:sz w:val="24"/>
          <w:lang w:val="de-DE"/>
        </w:rPr>
        <w:t xml:space="preserve"> Luthers, der Darstellung dieser Perspektiven durch den Künstler sowie meinem persönlichen Eindruck  des Kunstwerks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von Miao </w:t>
      </w:r>
      <w:proofErr w:type="spellStart"/>
      <w:r>
        <w:rPr>
          <w:rFonts w:ascii="Times New Roman" w:hAnsi="Times New Roman"/>
          <w:sz w:val="24"/>
          <w:lang w:val="de-DE"/>
        </w:rPr>
        <w:t>Xiaochun</w:t>
      </w:r>
      <w:proofErr w:type="spellEnd"/>
      <w:r>
        <w:rPr>
          <w:rFonts w:ascii="Times New Roman" w:hAnsi="Times New Roman"/>
          <w:sz w:val="24"/>
          <w:lang w:val="de-DE"/>
        </w:rPr>
        <w:t xml:space="preserve"> auseinander.</w:t>
      </w:r>
      <w:r>
        <w:rPr>
          <w:rStyle w:val="Funotenzeichen"/>
          <w:rFonts w:ascii="Times New Roman" w:hAnsi="Times New Roman"/>
          <w:sz w:val="24"/>
          <w:lang w:val="de-DE"/>
        </w:rPr>
        <w:footnoteReference w:id="4"/>
      </w:r>
      <w:bookmarkStart w:id="0" w:name="_GoBack"/>
      <w:bookmarkEnd w:id="0"/>
    </w:p>
    <w:p w:rsidR="009B7A1A" w:rsidRDefault="0059747F">
      <w:pPr>
        <w:spacing w:line="360" w:lineRule="auto"/>
        <w:rPr>
          <w:rFonts w:ascii="Times New Roman" w:hAnsi="Times New Roman"/>
          <w:sz w:val="24"/>
          <w:lang w:val="de-DE"/>
        </w:rPr>
      </w:pPr>
      <w:r>
        <w:rPr>
          <w:rFonts w:ascii="Times New Roman" w:hAnsi="Times New Roman"/>
          <w:sz w:val="24"/>
          <w:lang w:val="de-DE"/>
        </w:rPr>
        <w:t xml:space="preserve">In der Kunstaustellung „Luther und die Avantgarde“ in Wittenberg wurde das Kunstwerk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in einem mittelgroßen Raum inszeniert. Das Kunstwerk hing als Serie von verschiedenen Versionen an zwei der kahlen Wände, des Weiteren wurde es in animierter Form auf einem Flachbildschirm an einer dritten Wand wiedergegeben. Das Kunstwerk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ist ein Werk des Künstlers Miao </w:t>
      </w:r>
      <w:proofErr w:type="spellStart"/>
      <w:r>
        <w:rPr>
          <w:rFonts w:ascii="Times New Roman" w:hAnsi="Times New Roman"/>
          <w:sz w:val="24"/>
          <w:lang w:val="de-DE"/>
        </w:rPr>
        <w:t>Xiaochun</w:t>
      </w:r>
      <w:proofErr w:type="spellEnd"/>
      <w:r>
        <w:rPr>
          <w:rFonts w:ascii="Times New Roman" w:hAnsi="Times New Roman"/>
          <w:sz w:val="24"/>
          <w:lang w:val="de-DE"/>
        </w:rPr>
        <w:t>. Eine Gruppe von vier umrisshaft dargestellten Personen  illustriert eine soziale Interaktion. Die Personen sind aus graphischen Gitterstrukturen, in warmen  Farbtönen, aufgebaut und besitzen einen männlichen Körperbau. Der Hintergrund bildet, mit einer kalt blaugrünen Fläche, einen farbigen Kontrast zu ihnen. Die Gruppe ist gespalten, eine der vier Personen steht von den anderen separiert. Die Charaktere sind einander zugewendet</w:t>
      </w:r>
      <w:r w:rsidR="004E30BD">
        <w:rPr>
          <w:rFonts w:ascii="Times New Roman" w:hAnsi="Times New Roman"/>
          <w:sz w:val="24"/>
          <w:lang w:val="de-DE"/>
        </w:rPr>
        <w:t>. Die Animation zeigt</w:t>
      </w:r>
      <w:r>
        <w:rPr>
          <w:rFonts w:ascii="Times New Roman" w:hAnsi="Times New Roman"/>
          <w:sz w:val="24"/>
          <w:lang w:val="de-DE"/>
        </w:rPr>
        <w:t xml:space="preserve"> wie die alleinstehende Person von </w:t>
      </w:r>
      <w:r w:rsidR="004E30BD">
        <w:rPr>
          <w:rFonts w:ascii="Times New Roman" w:hAnsi="Times New Roman"/>
          <w:sz w:val="24"/>
          <w:lang w:val="de-DE"/>
        </w:rPr>
        <w:lastRenderedPageBreak/>
        <w:t>den anderen bemustert wird</w:t>
      </w:r>
      <w:r>
        <w:rPr>
          <w:rFonts w:ascii="Times New Roman" w:hAnsi="Times New Roman"/>
          <w:sz w:val="24"/>
          <w:lang w:val="de-DE"/>
        </w:rPr>
        <w:t>. Einer der drei Schaulusti</w:t>
      </w:r>
      <w:r w:rsidR="004E30BD">
        <w:rPr>
          <w:rFonts w:ascii="Times New Roman" w:hAnsi="Times New Roman"/>
          <w:sz w:val="24"/>
          <w:lang w:val="de-DE"/>
        </w:rPr>
        <w:t>gen streckt</w:t>
      </w:r>
      <w:r>
        <w:rPr>
          <w:rFonts w:ascii="Times New Roman" w:hAnsi="Times New Roman"/>
          <w:sz w:val="24"/>
          <w:lang w:val="de-DE"/>
        </w:rPr>
        <w:t xml:space="preserve"> seine Hand nach dem Begafften aus. Als b</w:t>
      </w:r>
      <w:r w:rsidR="004E30BD">
        <w:rPr>
          <w:rFonts w:ascii="Times New Roman" w:hAnsi="Times New Roman"/>
          <w:sz w:val="24"/>
          <w:lang w:val="de-DE"/>
        </w:rPr>
        <w:t>ald er die Person berührt fallen</w:t>
      </w:r>
      <w:r>
        <w:rPr>
          <w:rFonts w:ascii="Times New Roman" w:hAnsi="Times New Roman"/>
          <w:sz w:val="24"/>
          <w:lang w:val="de-DE"/>
        </w:rPr>
        <w:t xml:space="preserve"> die Gitterstrukturen dieser in sich zusammen und</w:t>
      </w:r>
      <w:r w:rsidR="004E30BD">
        <w:rPr>
          <w:rFonts w:ascii="Times New Roman" w:hAnsi="Times New Roman"/>
          <w:sz w:val="24"/>
          <w:lang w:val="de-DE"/>
        </w:rPr>
        <w:t xml:space="preserve"> die Menschenstruktur verschwindet</w:t>
      </w:r>
      <w:r>
        <w:rPr>
          <w:rFonts w:ascii="Times New Roman" w:hAnsi="Times New Roman"/>
          <w:sz w:val="24"/>
          <w:lang w:val="de-DE"/>
        </w:rPr>
        <w:t xml:space="preserve">. </w:t>
      </w:r>
    </w:p>
    <w:p w:rsidR="009B7A1A" w:rsidRDefault="00E51F9D">
      <w:pPr>
        <w:spacing w:line="360" w:lineRule="auto"/>
        <w:rPr>
          <w:rFonts w:ascii="Times New Roman" w:hAnsi="Times New Roman"/>
          <w:sz w:val="24"/>
          <w:lang w:val="de-DE"/>
        </w:rPr>
      </w:pPr>
      <w:r>
        <w:rPr>
          <w:rFonts w:ascii="Times New Roman" w:hAnsi="Times New Roman"/>
          <w:sz w:val="24"/>
          <w:lang w:val="de-DE"/>
        </w:rPr>
        <w:t>Beim Betreten des Raumes war</w:t>
      </w:r>
      <w:r w:rsidR="0059747F">
        <w:rPr>
          <w:rFonts w:ascii="Times New Roman" w:hAnsi="Times New Roman"/>
          <w:sz w:val="24"/>
          <w:lang w:val="de-DE"/>
        </w:rPr>
        <w:t xml:space="preserve"> es zunächst vonnöten sich einen Gesamtüberblick über die verschiedenen und dennoch gleichen Darstellungen des Werkes zu verschaffen. Ich schrit</w:t>
      </w:r>
      <w:r w:rsidR="00001381">
        <w:rPr>
          <w:rFonts w:ascii="Times New Roman" w:hAnsi="Times New Roman"/>
          <w:sz w:val="24"/>
          <w:lang w:val="de-DE"/>
        </w:rPr>
        <w:t>t einmal durch den Raum und ließ</w:t>
      </w:r>
      <w:r w:rsidR="0059747F">
        <w:rPr>
          <w:rFonts w:ascii="Times New Roman" w:hAnsi="Times New Roman"/>
          <w:sz w:val="24"/>
          <w:lang w:val="de-DE"/>
        </w:rPr>
        <w:t xml:space="preserve"> das Werk auf mich wirken. Bei der Betrachtun</w:t>
      </w:r>
      <w:r w:rsidR="00256EAD">
        <w:rPr>
          <w:rFonts w:ascii="Times New Roman" w:hAnsi="Times New Roman"/>
          <w:sz w:val="24"/>
          <w:lang w:val="de-DE"/>
        </w:rPr>
        <w:t>g der Animation interpretierte</w:t>
      </w:r>
      <w:r w:rsidR="00001381">
        <w:rPr>
          <w:rFonts w:ascii="Times New Roman" w:hAnsi="Times New Roman"/>
          <w:sz w:val="24"/>
          <w:lang w:val="de-DE"/>
        </w:rPr>
        <w:t xml:space="preserve"> i</w:t>
      </w:r>
      <w:r w:rsidR="0059747F">
        <w:rPr>
          <w:rFonts w:ascii="Times New Roman" w:hAnsi="Times New Roman"/>
          <w:sz w:val="24"/>
          <w:lang w:val="de-DE"/>
        </w:rPr>
        <w:t xml:space="preserve">ch die gezeigte Szene als Ausgrenzung von Andersartigem oder Verwunderung und Zweifel vor neuem und bekanntem. Ich stellte mir eine Gruppe von Menschen vor, welche auf eine Person mit fremdartigen Körpermerkmalen oder Charaktereigenschaften stieß und sich von dieser zunächst distanzierte, gaffte und sich ihr doch später interessiert näherte. Nach einiger Zeit des Beobachtens und untereinander Austauschens, schritt eine </w:t>
      </w:r>
      <w:r w:rsidR="00256EAD">
        <w:rPr>
          <w:rFonts w:ascii="Times New Roman" w:hAnsi="Times New Roman"/>
          <w:sz w:val="24"/>
          <w:lang w:val="de-DE"/>
        </w:rPr>
        <w:t xml:space="preserve">Person </w:t>
      </w:r>
      <w:r w:rsidR="0059747F">
        <w:rPr>
          <w:rFonts w:ascii="Times New Roman" w:hAnsi="Times New Roman"/>
          <w:sz w:val="24"/>
          <w:lang w:val="de-DE"/>
        </w:rPr>
        <w:t>ungläubig und zaghaft nach vorn um zu testen, ob es sich um eine reale Person handelte und ob ihre sonderbaren Merkmale substanziell seien. Die Gruppe blieb nach wie vor auf Distanz, was meiner Meinung nach, aufgrund von Verwunderung, Misstrauen, Unglaube und Zweifel passierte. Als die Hand des Neugierigen den so</w:t>
      </w:r>
      <w:r w:rsidR="00001381">
        <w:rPr>
          <w:rFonts w:ascii="Times New Roman" w:hAnsi="Times New Roman"/>
          <w:sz w:val="24"/>
          <w:lang w:val="de-DE"/>
        </w:rPr>
        <w:t xml:space="preserve">nderbaren Menschen berührte, </w:t>
      </w:r>
      <w:r w:rsidR="0059747F">
        <w:rPr>
          <w:rFonts w:ascii="Times New Roman" w:hAnsi="Times New Roman"/>
          <w:sz w:val="24"/>
          <w:lang w:val="de-DE"/>
        </w:rPr>
        <w:t>fiel dieser in sich zusammen. Ohne Vorwarnung sanken die einzelnen Struktureinheiten, welche zuvor den Menschen geformt hatten, nieder. Die Person verschwand. Ich interpretierte diesen Zerfall als ein Zusammensacken des menschlichen Ichs sowie einen Identitätsverlust Aufgrund von Ausgrenzung und Unbehagen der Anderen. Eine weitere meiner Eigeninterpretationen</w:t>
      </w:r>
      <w:r w:rsidR="00001381">
        <w:rPr>
          <w:rFonts w:ascii="Times New Roman" w:hAnsi="Times New Roman"/>
          <w:sz w:val="24"/>
          <w:lang w:val="de-DE"/>
        </w:rPr>
        <w:t>,</w:t>
      </w:r>
      <w:r w:rsidR="0059747F">
        <w:rPr>
          <w:rFonts w:ascii="Times New Roman" w:hAnsi="Times New Roman"/>
          <w:sz w:val="24"/>
          <w:lang w:val="de-DE"/>
        </w:rPr>
        <w:t xml:space="preserve"> war </w:t>
      </w:r>
      <w:proofErr w:type="spellStart"/>
      <w:r w:rsidR="0059747F">
        <w:rPr>
          <w:rFonts w:ascii="Times New Roman" w:hAnsi="Times New Roman"/>
          <w:sz w:val="24"/>
          <w:lang w:val="de-DE"/>
        </w:rPr>
        <w:t>das</w:t>
      </w:r>
      <w:r w:rsidR="00001381">
        <w:rPr>
          <w:rFonts w:ascii="Times New Roman" w:hAnsi="Times New Roman"/>
          <w:sz w:val="24"/>
          <w:lang w:val="de-DE"/>
        </w:rPr>
        <w:t>s</w:t>
      </w:r>
      <w:proofErr w:type="spellEnd"/>
      <w:r w:rsidR="0059747F">
        <w:rPr>
          <w:rFonts w:ascii="Times New Roman" w:hAnsi="Times New Roman"/>
          <w:sz w:val="24"/>
          <w:lang w:val="de-DE"/>
        </w:rPr>
        <w:t xml:space="preserve"> diese vierte separierte Person nur eine metaphorische Verkörperung von etwas Ungreifbaren und Unglaublichen sei. Die Unsicherheit diesem gegenüber wurde somit durch die eigene Überwindung und das in Kontakt treten mit dem Misstrauten ü</w:t>
      </w:r>
      <w:r w:rsidR="00001381">
        <w:rPr>
          <w:rFonts w:ascii="Times New Roman" w:hAnsi="Times New Roman"/>
          <w:sz w:val="24"/>
          <w:lang w:val="de-DE"/>
        </w:rPr>
        <w:t>berwunden. Von daher verkörpert</w:t>
      </w:r>
      <w:r w:rsidR="0059747F">
        <w:rPr>
          <w:rFonts w:ascii="Times New Roman" w:hAnsi="Times New Roman"/>
          <w:sz w:val="24"/>
          <w:lang w:val="de-DE"/>
        </w:rPr>
        <w:t xml:space="preserve"> Miao </w:t>
      </w:r>
      <w:proofErr w:type="spellStart"/>
      <w:r w:rsidR="0059747F">
        <w:rPr>
          <w:rFonts w:ascii="Times New Roman" w:hAnsi="Times New Roman"/>
          <w:sz w:val="24"/>
          <w:lang w:val="de-DE"/>
        </w:rPr>
        <w:t>Xiaochuns</w:t>
      </w:r>
      <w:proofErr w:type="spellEnd"/>
      <w:r w:rsidR="0059747F">
        <w:rPr>
          <w:rFonts w:ascii="Times New Roman" w:hAnsi="Times New Roman"/>
          <w:sz w:val="24"/>
          <w:lang w:val="de-DE"/>
        </w:rPr>
        <w:t xml:space="preserve"> Werk für mich einen sozialen Lernprozess beziehungsweise </w:t>
      </w:r>
      <w:r w:rsidR="00001381">
        <w:rPr>
          <w:rFonts w:ascii="Times New Roman" w:hAnsi="Times New Roman"/>
          <w:sz w:val="24"/>
          <w:lang w:val="de-DE"/>
        </w:rPr>
        <w:t>das menschliche</w:t>
      </w:r>
      <w:r w:rsidR="0059747F">
        <w:rPr>
          <w:rFonts w:ascii="Times New Roman" w:hAnsi="Times New Roman"/>
          <w:sz w:val="24"/>
          <w:lang w:val="de-DE"/>
        </w:rPr>
        <w:t xml:space="preserve"> Problem der Unerfülltheit und dem Streben nach dem Wunderbaren und Unglaublichen. </w:t>
      </w:r>
    </w:p>
    <w:p w:rsidR="009B7A1A" w:rsidRPr="004E30BD" w:rsidRDefault="0059747F">
      <w:pPr>
        <w:spacing w:line="360" w:lineRule="auto"/>
        <w:rPr>
          <w:lang w:val="de-DE"/>
        </w:rPr>
      </w:pPr>
      <w:r>
        <w:rPr>
          <w:rFonts w:ascii="Times New Roman" w:hAnsi="Times New Roman"/>
          <w:sz w:val="24"/>
          <w:lang w:val="de-DE"/>
        </w:rPr>
        <w:t xml:space="preserve">„Zero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ist eines von </w:t>
      </w:r>
      <w:proofErr w:type="spellStart"/>
      <w:r>
        <w:rPr>
          <w:rFonts w:ascii="Times New Roman" w:hAnsi="Times New Roman"/>
          <w:sz w:val="24"/>
          <w:lang w:val="de-DE"/>
        </w:rPr>
        <w:t>Xiaochuns</w:t>
      </w:r>
      <w:proofErr w:type="spellEnd"/>
      <w:r>
        <w:rPr>
          <w:rFonts w:ascii="Times New Roman" w:hAnsi="Times New Roman"/>
          <w:sz w:val="24"/>
          <w:lang w:val="de-DE"/>
        </w:rPr>
        <w:t xml:space="preserve"> algorithmischen Gemälden</w:t>
      </w:r>
      <w:r>
        <w:rPr>
          <w:rStyle w:val="Funotenzeichen"/>
          <w:rFonts w:ascii="Times New Roman" w:hAnsi="Times New Roman"/>
          <w:sz w:val="24"/>
          <w:lang w:val="de-DE"/>
        </w:rPr>
        <w:footnoteReference w:id="5"/>
      </w:r>
      <w:r>
        <w:rPr>
          <w:rFonts w:ascii="Times New Roman" w:hAnsi="Times New Roman"/>
          <w:sz w:val="24"/>
          <w:lang w:val="de-DE"/>
        </w:rPr>
        <w:t xml:space="preserve">. Das Werk entstand nach dem Vorbild „Der ungläubige Thomas“ von Michelangelo </w:t>
      </w:r>
      <w:proofErr w:type="spellStart"/>
      <w:r>
        <w:rPr>
          <w:rFonts w:ascii="Times New Roman" w:hAnsi="Times New Roman"/>
          <w:sz w:val="24"/>
          <w:lang w:val="de-DE"/>
        </w:rPr>
        <w:t>Merisi</w:t>
      </w:r>
      <w:proofErr w:type="spellEnd"/>
      <w:r>
        <w:rPr>
          <w:rFonts w:ascii="Times New Roman" w:hAnsi="Times New Roman"/>
          <w:sz w:val="24"/>
          <w:lang w:val="de-DE"/>
        </w:rPr>
        <w:t xml:space="preserve"> da Caravaggio, welches die Thomasgeschichte aus dem Johannesevangelium verbildlicht.</w:t>
      </w:r>
      <w:r>
        <w:rPr>
          <w:rStyle w:val="Funotenzeichen"/>
          <w:rFonts w:ascii="Times New Roman" w:hAnsi="Times New Roman"/>
          <w:sz w:val="24"/>
          <w:lang w:val="de-DE"/>
        </w:rPr>
        <w:footnoteReference w:id="6"/>
      </w:r>
      <w:r w:rsidR="00256EAD">
        <w:rPr>
          <w:rFonts w:ascii="Times New Roman" w:hAnsi="Times New Roman"/>
          <w:sz w:val="24"/>
          <w:lang w:val="de-DE"/>
        </w:rPr>
        <w:t xml:space="preserve"> Der Apostel Thomas zweifelt</w:t>
      </w:r>
      <w:r>
        <w:rPr>
          <w:rFonts w:ascii="Times New Roman" w:hAnsi="Times New Roman"/>
          <w:sz w:val="24"/>
          <w:lang w:val="de-DE"/>
        </w:rPr>
        <w:t xml:space="preserve"> an der Wied</w:t>
      </w:r>
      <w:r w:rsidR="00256EAD">
        <w:rPr>
          <w:rFonts w:ascii="Times New Roman" w:hAnsi="Times New Roman"/>
          <w:sz w:val="24"/>
          <w:lang w:val="de-DE"/>
        </w:rPr>
        <w:t>erauferstehung Christi und wird</w:t>
      </w:r>
      <w:r>
        <w:rPr>
          <w:rFonts w:ascii="Times New Roman" w:hAnsi="Times New Roman"/>
          <w:sz w:val="24"/>
          <w:lang w:val="de-DE"/>
        </w:rPr>
        <w:t xml:space="preserve"> erst in dem Moment vom Auferstehungswunder überzeugt, als er seine</w:t>
      </w:r>
      <w:r w:rsidR="00256EAD">
        <w:rPr>
          <w:rFonts w:ascii="Times New Roman" w:hAnsi="Times New Roman"/>
          <w:sz w:val="24"/>
          <w:lang w:val="de-DE"/>
        </w:rPr>
        <w:t>n Finger in die Wunde Jesu legt</w:t>
      </w:r>
      <w:r>
        <w:rPr>
          <w:rFonts w:ascii="Times New Roman" w:hAnsi="Times New Roman"/>
          <w:sz w:val="24"/>
          <w:lang w:val="de-DE"/>
        </w:rPr>
        <w:t>. Thomas verkörpert den Zweifel am blindem Glauben und Geh</w:t>
      </w:r>
      <w:r w:rsidR="00256EAD">
        <w:rPr>
          <w:rFonts w:ascii="Times New Roman" w:hAnsi="Times New Roman"/>
          <w:sz w:val="24"/>
          <w:lang w:val="de-DE"/>
        </w:rPr>
        <w:t>orsam. Er fordert Beweise und gibt</w:t>
      </w:r>
      <w:r>
        <w:rPr>
          <w:rFonts w:ascii="Times New Roman" w:hAnsi="Times New Roman"/>
          <w:sz w:val="24"/>
          <w:lang w:val="de-DE"/>
        </w:rPr>
        <w:t xml:space="preserve"> sich </w:t>
      </w:r>
      <w:r>
        <w:rPr>
          <w:rFonts w:ascii="Times New Roman" w:hAnsi="Times New Roman"/>
          <w:sz w:val="24"/>
          <w:lang w:val="de-DE"/>
        </w:rPr>
        <w:lastRenderedPageBreak/>
        <w:t>der Ehrung des Wunders</w:t>
      </w:r>
      <w:r w:rsidR="00B91B54">
        <w:rPr>
          <w:rFonts w:ascii="Times New Roman" w:hAnsi="Times New Roman"/>
          <w:sz w:val="24"/>
          <w:lang w:val="de-DE"/>
        </w:rPr>
        <w:t xml:space="preserve"> erst</w:t>
      </w:r>
      <w:r>
        <w:rPr>
          <w:rFonts w:ascii="Times New Roman" w:hAnsi="Times New Roman"/>
          <w:sz w:val="24"/>
          <w:lang w:val="de-DE"/>
        </w:rPr>
        <w:t xml:space="preserve"> </w:t>
      </w:r>
      <w:r w:rsidR="00B91B54">
        <w:rPr>
          <w:rFonts w:ascii="Times New Roman" w:hAnsi="Times New Roman"/>
          <w:sz w:val="24"/>
          <w:lang w:val="de-DE"/>
        </w:rPr>
        <w:t>völlig hin, als er diese erhält. Ich interpretiere</w:t>
      </w:r>
      <w:r>
        <w:rPr>
          <w:rFonts w:ascii="Times New Roman" w:hAnsi="Times New Roman"/>
          <w:sz w:val="24"/>
          <w:lang w:val="de-DE"/>
        </w:rPr>
        <w:t xml:space="preserve"> dies als einen Aufruf an die Vernunft und eine Anweisung Dinge im Leben zu hinterfragen und nicht naiv alles zu glauben und mir nichts, dir n</w:t>
      </w:r>
      <w:r w:rsidR="00B1541A">
        <w:rPr>
          <w:rFonts w:ascii="Times New Roman" w:hAnsi="Times New Roman"/>
          <w:sz w:val="24"/>
          <w:lang w:val="de-DE"/>
        </w:rPr>
        <w:t>ichts hinzunehmen. Der Wi</w:t>
      </w:r>
      <w:r>
        <w:rPr>
          <w:rFonts w:ascii="Times New Roman" w:hAnsi="Times New Roman"/>
          <w:sz w:val="24"/>
          <w:lang w:val="de-DE"/>
        </w:rPr>
        <w:t>derspruch von Glauben und</w:t>
      </w:r>
      <w:r w:rsidR="00B1541A">
        <w:rPr>
          <w:rFonts w:ascii="Times New Roman" w:hAnsi="Times New Roman"/>
          <w:sz w:val="24"/>
          <w:lang w:val="de-DE"/>
        </w:rPr>
        <w:t xml:space="preserve"> Vernunft wird thematisiert</w:t>
      </w:r>
      <w:r>
        <w:rPr>
          <w:rFonts w:ascii="Times New Roman" w:hAnsi="Times New Roman"/>
          <w:sz w:val="24"/>
          <w:lang w:val="de-DE"/>
        </w:rPr>
        <w:t>. In der Sekunde in der „Thomas“ mit seinem Finger die Wunde “ Jesus“ berührt</w:t>
      </w:r>
      <w:r w:rsidR="00B1541A">
        <w:rPr>
          <w:rFonts w:ascii="Times New Roman" w:hAnsi="Times New Roman"/>
          <w:sz w:val="24"/>
          <w:lang w:val="de-DE"/>
        </w:rPr>
        <w:t xml:space="preserve"> zerf</w:t>
      </w:r>
      <w:r w:rsidR="00B91B54">
        <w:rPr>
          <w:rFonts w:ascii="Times New Roman" w:hAnsi="Times New Roman"/>
          <w:sz w:val="24"/>
          <w:lang w:val="de-DE"/>
        </w:rPr>
        <w:t>ällt</w:t>
      </w:r>
      <w:r>
        <w:rPr>
          <w:rFonts w:ascii="Times New Roman" w:hAnsi="Times New Roman"/>
          <w:sz w:val="24"/>
          <w:lang w:val="de-DE"/>
        </w:rPr>
        <w:t xml:space="preserve"> die strukturelle Darstellung der  Jesusfigur. Der Unglaube und Zweifel löst sich auf. Aus diesem Grund heißt das Werk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(„Nullpunkt des Zweifels“). Miao </w:t>
      </w:r>
      <w:proofErr w:type="spellStart"/>
      <w:r>
        <w:rPr>
          <w:rFonts w:ascii="Times New Roman" w:hAnsi="Times New Roman"/>
          <w:sz w:val="24"/>
          <w:lang w:val="de-DE"/>
        </w:rPr>
        <w:t>Xiaochun</w:t>
      </w:r>
      <w:proofErr w:type="spellEnd"/>
      <w:r>
        <w:rPr>
          <w:rFonts w:ascii="Times New Roman" w:hAnsi="Times New Roman"/>
          <w:sz w:val="24"/>
          <w:lang w:val="de-DE"/>
        </w:rPr>
        <w:t xml:space="preserve"> verbindet in seinem Werk Kunsthistorie mit moderner Kunst- und Computertechnik. Er zerlegt das Gemälde Caravaggios in einzelne Teile und pickt nur die zentrale Handlung, des Abbilds der biblischen Geschichte, heraus. Er stellt diese mittels 3D- Software als algorithmische Analogie dar. Somit konzentriert sich der Betrachter nur auf das Geschehen, die bloße mechanische Interaktion der Personengruppe und wird nicht von künstlerischen Ausschmückungen abgelenkt. Diese Art der Darstellung der </w:t>
      </w:r>
      <w:r w:rsidR="00500874">
        <w:rPr>
          <w:rFonts w:ascii="Times New Roman" w:hAnsi="Times New Roman"/>
          <w:sz w:val="24"/>
          <w:lang w:val="de-DE"/>
        </w:rPr>
        <w:t>Szenerie erlaubt dem Betrachter</w:t>
      </w:r>
      <w:r>
        <w:rPr>
          <w:rFonts w:ascii="Times New Roman" w:hAnsi="Times New Roman"/>
          <w:sz w:val="24"/>
          <w:lang w:val="de-DE"/>
        </w:rPr>
        <w:t xml:space="preserve"> durch</w:t>
      </w:r>
      <w:r w:rsidR="00500874">
        <w:rPr>
          <w:rFonts w:ascii="Times New Roman" w:hAnsi="Times New Roman"/>
          <w:sz w:val="24"/>
          <w:lang w:val="de-DE"/>
        </w:rPr>
        <w:t xml:space="preserve"> die künstlerische Schlichtheit</w:t>
      </w:r>
      <w:r>
        <w:rPr>
          <w:rFonts w:ascii="Times New Roman" w:hAnsi="Times New Roman"/>
          <w:sz w:val="24"/>
          <w:lang w:val="de-DE"/>
        </w:rPr>
        <w:t xml:space="preserve"> einen breiten Interpretationsraum. Das zentrale Thema eines alten Meisterwerkes wird der eigenen Gedankenbildung zur Verfügung gestellt. Der chinesische Künstler gibt seinem Werk eine eigene</w:t>
      </w:r>
      <w:r w:rsidR="00500874">
        <w:rPr>
          <w:rFonts w:ascii="Times New Roman" w:hAnsi="Times New Roman"/>
          <w:sz w:val="24"/>
          <w:lang w:val="de-DE"/>
        </w:rPr>
        <w:t>,</w:t>
      </w:r>
      <w:r>
        <w:rPr>
          <w:rFonts w:ascii="Times New Roman" w:hAnsi="Times New Roman"/>
          <w:sz w:val="24"/>
          <w:lang w:val="de-DE"/>
        </w:rPr>
        <w:t xml:space="preserve"> modernisierte Bedeutung und Interpretation. Er wendet die Philosophie der Thomasgeschichte auf das aktuelle Zeitalter an. Miao </w:t>
      </w:r>
      <w:proofErr w:type="spellStart"/>
      <w:r>
        <w:rPr>
          <w:rFonts w:ascii="Times New Roman" w:hAnsi="Times New Roman"/>
          <w:sz w:val="24"/>
          <w:lang w:val="de-DE"/>
        </w:rPr>
        <w:t>Xiaochun</w:t>
      </w:r>
      <w:proofErr w:type="spellEnd"/>
      <w:r>
        <w:rPr>
          <w:rFonts w:ascii="Times New Roman" w:hAnsi="Times New Roman"/>
          <w:sz w:val="24"/>
          <w:lang w:val="de-DE"/>
        </w:rPr>
        <w:t xml:space="preserve"> „(…) befasst sich (…) mit dem Thema des Zweifelns in einer sich durch den technischen Fortschritt immer schneller verändernden Welt.“</w:t>
      </w:r>
      <w:r>
        <w:rPr>
          <w:rStyle w:val="Funotenzeichen"/>
          <w:rFonts w:ascii="Times New Roman" w:hAnsi="Times New Roman"/>
          <w:sz w:val="24"/>
          <w:lang w:val="de-DE"/>
        </w:rPr>
        <w:footnoteReference w:id="7"/>
      </w:r>
      <w:r>
        <w:rPr>
          <w:rFonts w:ascii="Times New Roman" w:hAnsi="Times New Roman"/>
          <w:sz w:val="24"/>
          <w:lang w:val="de-DE"/>
        </w:rPr>
        <w:t xml:space="preserve"> Ich empfinde die Wiederbelebung des alten Werks durch moderne Techniken und</w:t>
      </w:r>
      <w:r w:rsidR="00500874">
        <w:rPr>
          <w:rFonts w:ascii="Times New Roman" w:hAnsi="Times New Roman"/>
          <w:sz w:val="24"/>
          <w:lang w:val="de-DE"/>
        </w:rPr>
        <w:t xml:space="preserve"> die darin enthaltenen</w:t>
      </w:r>
      <w:r>
        <w:rPr>
          <w:rFonts w:ascii="Times New Roman" w:hAnsi="Times New Roman"/>
          <w:sz w:val="24"/>
          <w:lang w:val="de-DE"/>
        </w:rPr>
        <w:t xml:space="preserve"> anthropologische Gedankengänge sehr gelungen, äußerst anspreche</w:t>
      </w:r>
      <w:r w:rsidR="00500874">
        <w:rPr>
          <w:rFonts w:ascii="Times New Roman" w:hAnsi="Times New Roman"/>
          <w:sz w:val="24"/>
          <w:lang w:val="de-DE"/>
        </w:rPr>
        <w:t>nd und erfrischend.</w:t>
      </w:r>
    </w:p>
    <w:p w:rsidR="009B7A1A" w:rsidRPr="004E30BD" w:rsidRDefault="0059747F">
      <w:pPr>
        <w:spacing w:line="360" w:lineRule="auto"/>
        <w:rPr>
          <w:lang w:val="de-DE"/>
        </w:rPr>
      </w:pPr>
      <w:r>
        <w:rPr>
          <w:rFonts w:ascii="Times New Roman" w:hAnsi="Times New Roman"/>
          <w:sz w:val="24"/>
          <w:lang w:val="de-DE"/>
        </w:rPr>
        <w:t xml:space="preserve">Der chinesische Künstler wurde im Jahre 1964 in Wuxi, China geboren und aufgezogen. Er studierte Kunstgeschichte und bildende Kunst an der „Central Academy </w:t>
      </w:r>
      <w:proofErr w:type="spellStart"/>
      <w:r>
        <w:rPr>
          <w:rFonts w:ascii="Times New Roman" w:hAnsi="Times New Roman"/>
          <w:sz w:val="24"/>
          <w:lang w:val="de-DE"/>
        </w:rPr>
        <w:t>of</w:t>
      </w:r>
      <w:proofErr w:type="spellEnd"/>
      <w:r>
        <w:rPr>
          <w:rFonts w:ascii="Times New Roman" w:hAnsi="Times New Roman"/>
          <w:sz w:val="24"/>
          <w:lang w:val="de-DE"/>
        </w:rPr>
        <w:t xml:space="preserve"> Fine Arts“ in Peking und an der Kunsthochschule in Kassel. In seiner Kunst verbindet er Historie und Moderne und „(…) beschäftigt sich (…) mit den Phänomenen der ökonomischen, politischen, kulturellen sowie sozialen Transformation unserer Zeit und den damit verbundenen philosophischen Fragen nach Identität und dem Sinn des Lebens.“</w:t>
      </w:r>
      <w:r>
        <w:rPr>
          <w:rStyle w:val="Funotenzeichen"/>
          <w:rFonts w:ascii="Times New Roman" w:hAnsi="Times New Roman"/>
          <w:sz w:val="24"/>
          <w:lang w:val="de-DE"/>
        </w:rPr>
        <w:footnoteReference w:id="8"/>
      </w:r>
      <w:r>
        <w:rPr>
          <w:rFonts w:ascii="Times New Roman" w:hAnsi="Times New Roman"/>
          <w:sz w:val="24"/>
          <w:lang w:val="de-DE"/>
        </w:rPr>
        <w:t xml:space="preserve"> Die konstante Verbindung von Fotografie, Computertechniken und Malerei vereint alte traditionelle Kunst mit Elementen der modernen Gesellschaft. Nicht nur wird</w:t>
      </w:r>
      <w:r w:rsidR="00347220">
        <w:rPr>
          <w:rFonts w:ascii="Times New Roman" w:hAnsi="Times New Roman"/>
          <w:sz w:val="24"/>
          <w:lang w:val="de-DE"/>
        </w:rPr>
        <w:t xml:space="preserve"> in</w:t>
      </w:r>
      <w:r>
        <w:rPr>
          <w:rFonts w:ascii="Times New Roman" w:hAnsi="Times New Roman"/>
          <w:sz w:val="24"/>
          <w:lang w:val="de-DE"/>
        </w:rPr>
        <w:t xml:space="preserve"> Altbackenen neues Leben eingeflößt sondern auch Grenzen von Kulturen, Zeit und Denken überwunden. Seine Kunst findet internationalen Anklang und wurde bereits in verschiedenster Art und Weise geehrt. Auf Grundlage des weitreichenden Interpretations- und Interessenspektrums seiner Werke ist seine </w:t>
      </w:r>
      <w:r>
        <w:rPr>
          <w:rFonts w:ascii="Times New Roman" w:hAnsi="Times New Roman"/>
          <w:sz w:val="24"/>
          <w:lang w:val="de-DE"/>
        </w:rPr>
        <w:lastRenderedPageBreak/>
        <w:t>Präsenz in der Wittenberger Kunstausstellung „Luther und die Avantgarde“ nicht verwunderlich. Meiner Meinung nach bringt seine Kunst den perfekten Anteil an Raffinesse und Modernität</w:t>
      </w:r>
      <w:r w:rsidR="00347220">
        <w:rPr>
          <w:rFonts w:ascii="Times New Roman" w:hAnsi="Times New Roman"/>
          <w:sz w:val="24"/>
          <w:lang w:val="de-DE"/>
        </w:rPr>
        <w:t>,</w:t>
      </w:r>
      <w:r>
        <w:rPr>
          <w:rFonts w:ascii="Times New Roman" w:hAnsi="Times New Roman"/>
          <w:sz w:val="24"/>
          <w:lang w:val="de-DE"/>
        </w:rPr>
        <w:t xml:space="preserve"> um ein so altes und doch sehr wichtiges Thema wie das lutherische Gedankengut der heutigen Gesellschaft nahezubringen.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charakterisiert die Glaubensfreiheit des lutherischen Geistes. Zweifel, welche auch Martin Luther zum Hinterfragen brachten und durch die er dem blinden religiösen Gefolge der katholischen Kirche das Augenlic</w:t>
      </w:r>
      <w:r w:rsidR="00347220">
        <w:rPr>
          <w:rFonts w:ascii="Times New Roman" w:hAnsi="Times New Roman"/>
          <w:sz w:val="24"/>
          <w:lang w:val="de-DE"/>
        </w:rPr>
        <w:t xml:space="preserve">ht zurückgab. Luther lieferte den Deutschen durch das zur </w:t>
      </w:r>
      <w:proofErr w:type="spellStart"/>
      <w:r w:rsidR="00347220">
        <w:rPr>
          <w:rFonts w:ascii="Times New Roman" w:hAnsi="Times New Roman"/>
          <w:sz w:val="24"/>
          <w:lang w:val="de-DE"/>
        </w:rPr>
        <w:t>Verfügung</w:t>
      </w:r>
      <w:r>
        <w:rPr>
          <w:rFonts w:ascii="Times New Roman" w:hAnsi="Times New Roman"/>
          <w:sz w:val="24"/>
          <w:lang w:val="de-DE"/>
        </w:rPr>
        <w:t>stellen</w:t>
      </w:r>
      <w:proofErr w:type="spellEnd"/>
      <w:r>
        <w:rPr>
          <w:rFonts w:ascii="Times New Roman" w:hAnsi="Times New Roman"/>
          <w:sz w:val="24"/>
          <w:lang w:val="de-DE"/>
        </w:rPr>
        <w:t xml:space="preserve"> einer deutschen Bibelüber</w:t>
      </w:r>
      <w:r w:rsidR="00347220">
        <w:rPr>
          <w:rFonts w:ascii="Times New Roman" w:hAnsi="Times New Roman"/>
          <w:sz w:val="24"/>
          <w:lang w:val="de-DE"/>
        </w:rPr>
        <w:t>setzung einen Beweis, wie Jesus</w:t>
      </w:r>
      <w:r>
        <w:rPr>
          <w:rFonts w:ascii="Times New Roman" w:hAnsi="Times New Roman"/>
          <w:sz w:val="24"/>
          <w:lang w:val="de-DE"/>
        </w:rPr>
        <w:t xml:space="preserve"> Thomas, durch die Führung dessen </w:t>
      </w:r>
      <w:proofErr w:type="spellStart"/>
      <w:r>
        <w:rPr>
          <w:rFonts w:ascii="Times New Roman" w:hAnsi="Times New Roman"/>
          <w:sz w:val="24"/>
          <w:lang w:val="de-DE"/>
        </w:rPr>
        <w:t>Handes</w:t>
      </w:r>
      <w:proofErr w:type="spellEnd"/>
      <w:r>
        <w:rPr>
          <w:rFonts w:ascii="Times New Roman" w:hAnsi="Times New Roman"/>
          <w:sz w:val="24"/>
          <w:lang w:val="de-DE"/>
        </w:rPr>
        <w:t xml:space="preserve"> zu seiner Wunde. Er unterstützte den Zweifel, nicht an der Religion selbst, aber an Punkten die die eigene Vernunft untergrub</w:t>
      </w:r>
      <w:r w:rsidR="00347220">
        <w:rPr>
          <w:rFonts w:ascii="Times New Roman" w:hAnsi="Times New Roman"/>
          <w:sz w:val="24"/>
          <w:lang w:val="de-DE"/>
        </w:rPr>
        <w:t>en</w:t>
      </w:r>
      <w:r>
        <w:rPr>
          <w:rFonts w:ascii="Times New Roman" w:hAnsi="Times New Roman"/>
          <w:sz w:val="24"/>
          <w:lang w:val="de-DE"/>
        </w:rPr>
        <w:t xml:space="preserve">. </w:t>
      </w:r>
    </w:p>
    <w:p w:rsidR="009B7A1A" w:rsidRPr="004E30BD" w:rsidRDefault="0059747F">
      <w:pPr>
        <w:spacing w:line="360" w:lineRule="auto"/>
        <w:rPr>
          <w:lang w:val="de-DE"/>
        </w:rPr>
      </w:pPr>
      <w:r>
        <w:rPr>
          <w:rFonts w:ascii="Times New Roman" w:hAnsi="Times New Roman"/>
          <w:sz w:val="24"/>
          <w:lang w:val="de-DE"/>
        </w:rPr>
        <w:t>Luthers kritischer und anprangernder Impetus</w:t>
      </w:r>
      <w:r>
        <w:rPr>
          <w:rStyle w:val="Funotenzeichen"/>
          <w:rFonts w:ascii="Times New Roman" w:hAnsi="Times New Roman"/>
          <w:sz w:val="24"/>
          <w:lang w:val="de-DE"/>
        </w:rPr>
        <w:footnoteReference w:id="9"/>
      </w:r>
      <w:r>
        <w:rPr>
          <w:rFonts w:ascii="Times New Roman" w:hAnsi="Times New Roman"/>
          <w:sz w:val="24"/>
          <w:lang w:val="de-DE"/>
        </w:rPr>
        <w:t xml:space="preserve"> führte zu drastischen Veränderungen in der damaligen Zeit. Die Auswirkungen von Luthers Tun beeinflussen, das Leben der Deutschen, bis heute. Er war seiner Zeit ein Zweifler </w:t>
      </w:r>
      <w:r w:rsidR="00AE7C30">
        <w:rPr>
          <w:rFonts w:ascii="Times New Roman" w:hAnsi="Times New Roman"/>
          <w:sz w:val="24"/>
          <w:lang w:val="de-DE"/>
        </w:rPr>
        <w:t xml:space="preserve">an </w:t>
      </w:r>
      <w:r>
        <w:rPr>
          <w:rFonts w:ascii="Times New Roman" w:hAnsi="Times New Roman"/>
          <w:sz w:val="24"/>
          <w:lang w:val="de-DE"/>
        </w:rPr>
        <w:t>der katholischen Kirche und wurde als Ketzer tituliert. „Das Wort Gottes ist frei, es will nicht Fesseln dulden durch Vorschriften</w:t>
      </w:r>
      <w:r w:rsidR="00AE7C30">
        <w:rPr>
          <w:rFonts w:ascii="Times New Roman" w:hAnsi="Times New Roman"/>
          <w:sz w:val="24"/>
          <w:lang w:val="de-DE"/>
        </w:rPr>
        <w:t xml:space="preserve"> der Menschen.“</w:t>
      </w:r>
      <w:r>
        <w:rPr>
          <w:rStyle w:val="Funotenzeichen"/>
          <w:rFonts w:ascii="Times New Roman" w:hAnsi="Times New Roman"/>
          <w:sz w:val="24"/>
          <w:lang w:val="de-DE"/>
        </w:rPr>
        <w:footnoteReference w:id="10"/>
      </w:r>
      <w:r>
        <w:rPr>
          <w:rFonts w:ascii="Times New Roman" w:hAnsi="Times New Roman"/>
          <w:sz w:val="24"/>
          <w:lang w:val="de-DE"/>
        </w:rPr>
        <w:t xml:space="preserve"> Luther missachtete die Geldgier und machthaberische Art der katholischen Kirche. Ablassbriefe, Zölibat und die willkürliche Regelaufstellung katholischer Gelehrter sowie das Ausnutzen und Falschleiten der biblisch ungelehrten Bevölkerung war</w:t>
      </w:r>
      <w:r w:rsidR="00FB5CDF">
        <w:rPr>
          <w:rFonts w:ascii="Times New Roman" w:hAnsi="Times New Roman"/>
          <w:sz w:val="24"/>
          <w:lang w:val="de-DE"/>
        </w:rPr>
        <w:t>en</w:t>
      </w:r>
      <w:r>
        <w:rPr>
          <w:rFonts w:ascii="Times New Roman" w:hAnsi="Times New Roman"/>
          <w:sz w:val="24"/>
          <w:lang w:val="de-DE"/>
        </w:rPr>
        <w:t xml:space="preserve"> ihm ein Dorn im Auge. Er pochte auf Neuerung und Transparenz der kirchlichen Institution</w:t>
      </w:r>
      <w:r w:rsidR="00FB5CDF">
        <w:rPr>
          <w:rFonts w:ascii="Times New Roman" w:hAnsi="Times New Roman"/>
          <w:sz w:val="24"/>
          <w:lang w:val="de-DE"/>
        </w:rPr>
        <w:t>en</w:t>
      </w:r>
      <w:r>
        <w:rPr>
          <w:rFonts w:ascii="Times New Roman" w:hAnsi="Times New Roman"/>
          <w:sz w:val="24"/>
          <w:lang w:val="de-DE"/>
        </w:rPr>
        <w:t>. Luthers Handeln wurde geleitet von Zweif</w:t>
      </w:r>
      <w:r w:rsidR="00FB5CDF">
        <w:rPr>
          <w:rFonts w:ascii="Times New Roman" w:hAnsi="Times New Roman"/>
          <w:sz w:val="24"/>
          <w:lang w:val="de-DE"/>
        </w:rPr>
        <w:t>eln und genau dieses Thema, das</w:t>
      </w:r>
      <w:r>
        <w:rPr>
          <w:rFonts w:ascii="Times New Roman" w:hAnsi="Times New Roman"/>
          <w:sz w:val="24"/>
          <w:lang w:val="de-DE"/>
        </w:rPr>
        <w:t xml:space="preserve"> Zweifeln, wird durch Miao </w:t>
      </w:r>
      <w:proofErr w:type="spellStart"/>
      <w:r>
        <w:rPr>
          <w:rFonts w:ascii="Times New Roman" w:hAnsi="Times New Roman"/>
          <w:sz w:val="24"/>
          <w:lang w:val="de-DE"/>
        </w:rPr>
        <w:t>Xiaochuns</w:t>
      </w:r>
      <w:proofErr w:type="spellEnd"/>
      <w:r>
        <w:rPr>
          <w:rFonts w:ascii="Times New Roman" w:hAnsi="Times New Roman"/>
          <w:sz w:val="24"/>
          <w:lang w:val="de-DE"/>
        </w:rPr>
        <w:t xml:space="preserve"> Werk „Zero </w:t>
      </w:r>
      <w:proofErr w:type="spellStart"/>
      <w:r>
        <w:rPr>
          <w:rFonts w:ascii="Times New Roman" w:hAnsi="Times New Roman"/>
          <w:sz w:val="24"/>
          <w:lang w:val="de-DE"/>
        </w:rPr>
        <w:t>Degree</w:t>
      </w:r>
      <w:proofErr w:type="spellEnd"/>
      <w:r>
        <w:rPr>
          <w:rFonts w:ascii="Times New Roman" w:hAnsi="Times New Roman"/>
          <w:sz w:val="24"/>
          <w:lang w:val="de-DE"/>
        </w:rPr>
        <w:t xml:space="preserve"> Doubt“ in die Wittenberger Kunstausstellun</w:t>
      </w:r>
      <w:r w:rsidR="00FB5CDF">
        <w:rPr>
          <w:rFonts w:ascii="Times New Roman" w:hAnsi="Times New Roman"/>
          <w:sz w:val="24"/>
          <w:lang w:val="de-DE"/>
        </w:rPr>
        <w:t>g eingebracht. Zweifel waren</w:t>
      </w:r>
      <w:r>
        <w:rPr>
          <w:rFonts w:ascii="Times New Roman" w:hAnsi="Times New Roman"/>
          <w:sz w:val="24"/>
          <w:lang w:val="de-DE"/>
        </w:rPr>
        <w:t xml:space="preserve"> </w:t>
      </w:r>
      <w:r w:rsidR="00FB5CDF">
        <w:rPr>
          <w:rFonts w:ascii="Times New Roman" w:hAnsi="Times New Roman"/>
          <w:sz w:val="24"/>
          <w:lang w:val="de-DE"/>
        </w:rPr>
        <w:t xml:space="preserve">Luthers </w:t>
      </w:r>
      <w:r>
        <w:rPr>
          <w:rFonts w:ascii="Times New Roman" w:hAnsi="Times New Roman"/>
          <w:sz w:val="24"/>
          <w:lang w:val="de-DE"/>
        </w:rPr>
        <w:t xml:space="preserve">Antrieb </w:t>
      </w:r>
      <w:r w:rsidR="00FB5CDF">
        <w:rPr>
          <w:rFonts w:ascii="Times New Roman" w:hAnsi="Times New Roman"/>
          <w:sz w:val="24"/>
          <w:lang w:val="de-DE"/>
        </w:rPr>
        <w:t>und leiteten ihn zum</w:t>
      </w:r>
      <w:r>
        <w:rPr>
          <w:rFonts w:ascii="Times New Roman" w:hAnsi="Times New Roman"/>
          <w:sz w:val="24"/>
          <w:lang w:val="de-DE"/>
        </w:rPr>
        <w:t xml:space="preserve"> Hinterfragung</w:t>
      </w:r>
      <w:r w:rsidR="00FB5CDF">
        <w:rPr>
          <w:rFonts w:ascii="Times New Roman" w:hAnsi="Times New Roman"/>
          <w:sz w:val="24"/>
          <w:lang w:val="de-DE"/>
        </w:rPr>
        <w:t>en</w:t>
      </w:r>
      <w:r>
        <w:rPr>
          <w:rFonts w:ascii="Times New Roman" w:hAnsi="Times New Roman"/>
          <w:sz w:val="24"/>
          <w:lang w:val="de-DE"/>
        </w:rPr>
        <w:t xml:space="preserve"> der Dinge, wie er sie von je her kannte. Anstatt im Unglaube und Unbefriedigten Geiste zu leben, solle der Mensch Mut haben</w:t>
      </w:r>
      <w:r w:rsidR="00FB5CDF">
        <w:rPr>
          <w:rFonts w:ascii="Times New Roman" w:hAnsi="Times New Roman"/>
          <w:sz w:val="24"/>
          <w:lang w:val="de-DE"/>
        </w:rPr>
        <w:t>,</w:t>
      </w:r>
      <w:r>
        <w:rPr>
          <w:rFonts w:ascii="Times New Roman" w:hAnsi="Times New Roman"/>
          <w:sz w:val="24"/>
          <w:lang w:val="de-DE"/>
        </w:rPr>
        <w:t xml:space="preserve"> das Unverständliche zu ergründen. Ich empfinde die</w:t>
      </w:r>
      <w:r w:rsidR="009F56FC">
        <w:rPr>
          <w:rFonts w:ascii="Times New Roman" w:hAnsi="Times New Roman"/>
          <w:sz w:val="24"/>
          <w:lang w:val="de-DE"/>
        </w:rPr>
        <w:t>se</w:t>
      </w:r>
      <w:r>
        <w:rPr>
          <w:rFonts w:ascii="Times New Roman" w:hAnsi="Times New Roman"/>
          <w:sz w:val="24"/>
          <w:lang w:val="de-DE"/>
        </w:rPr>
        <w:t xml:space="preserve"> Philosophie </w:t>
      </w:r>
      <w:r w:rsidR="009F56FC">
        <w:rPr>
          <w:rFonts w:ascii="Times New Roman" w:hAnsi="Times New Roman"/>
          <w:sz w:val="24"/>
          <w:lang w:val="de-DE"/>
        </w:rPr>
        <w:t xml:space="preserve">als </w:t>
      </w:r>
      <w:r>
        <w:rPr>
          <w:rFonts w:ascii="Times New Roman" w:hAnsi="Times New Roman"/>
          <w:sz w:val="24"/>
          <w:lang w:val="de-DE"/>
        </w:rPr>
        <w:t>Inspiration und Einladung</w:t>
      </w:r>
      <w:r w:rsidR="009F56FC">
        <w:rPr>
          <w:rFonts w:ascii="Times New Roman" w:hAnsi="Times New Roman"/>
          <w:sz w:val="24"/>
          <w:lang w:val="de-DE"/>
        </w:rPr>
        <w:t>,</w:t>
      </w:r>
      <w:r>
        <w:rPr>
          <w:rFonts w:ascii="Times New Roman" w:hAnsi="Times New Roman"/>
          <w:sz w:val="24"/>
          <w:lang w:val="de-DE"/>
        </w:rPr>
        <w:t xml:space="preserve"> die Gesellschaft und das eigene Leben</w:t>
      </w:r>
      <w:r w:rsidR="009F56FC">
        <w:rPr>
          <w:rFonts w:ascii="Times New Roman" w:hAnsi="Times New Roman"/>
          <w:sz w:val="24"/>
          <w:lang w:val="de-DE"/>
        </w:rPr>
        <w:t>,</w:t>
      </w:r>
      <w:r>
        <w:rPr>
          <w:rFonts w:ascii="Times New Roman" w:hAnsi="Times New Roman"/>
          <w:sz w:val="24"/>
          <w:lang w:val="de-DE"/>
        </w:rPr>
        <w:t xml:space="preserve"> nach Zweifeln zu ergründen.</w:t>
      </w:r>
    </w:p>
    <w:p w:rsidR="009B7A1A" w:rsidRDefault="0059747F">
      <w:pPr>
        <w:spacing w:line="360" w:lineRule="auto"/>
        <w:rPr>
          <w:rFonts w:ascii="Times New Roman" w:hAnsi="Times New Roman"/>
          <w:sz w:val="24"/>
          <w:lang w:val="de-DE"/>
        </w:rPr>
      </w:pPr>
      <w:r>
        <w:rPr>
          <w:rFonts w:ascii="Times New Roman" w:hAnsi="Times New Roman"/>
          <w:sz w:val="24"/>
          <w:lang w:val="de-DE"/>
        </w:rPr>
        <w:t xml:space="preserve">Luthers Antrieb zur Reformation betrifft auch uns in der heutigen Zeit, vielleicht nicht unbedingt im Rahmen einer Neuerung der Kirche, aber im individuellen Leben eines Jeden sowie dem Geiste der Gesellschaft. </w:t>
      </w:r>
      <w:r w:rsidR="009F56FC">
        <w:rPr>
          <w:rFonts w:ascii="Times New Roman" w:hAnsi="Times New Roman"/>
          <w:sz w:val="24"/>
          <w:lang w:val="de-DE"/>
        </w:rPr>
        <w:t xml:space="preserve">Wie Miao </w:t>
      </w:r>
      <w:proofErr w:type="spellStart"/>
      <w:r w:rsidR="009F56FC">
        <w:rPr>
          <w:rFonts w:ascii="Times New Roman" w:hAnsi="Times New Roman"/>
          <w:sz w:val="24"/>
          <w:lang w:val="de-DE"/>
        </w:rPr>
        <w:t>Xiaochun</w:t>
      </w:r>
      <w:proofErr w:type="spellEnd"/>
      <w:r w:rsidR="009F56FC">
        <w:rPr>
          <w:rFonts w:ascii="Times New Roman" w:hAnsi="Times New Roman"/>
          <w:sz w:val="24"/>
          <w:lang w:val="de-DE"/>
        </w:rPr>
        <w:t xml:space="preserve"> aufzeigt, </w:t>
      </w:r>
      <w:r>
        <w:rPr>
          <w:rFonts w:ascii="Times New Roman" w:hAnsi="Times New Roman"/>
          <w:sz w:val="24"/>
          <w:lang w:val="de-DE"/>
        </w:rPr>
        <w:t xml:space="preserve">haben </w:t>
      </w:r>
      <w:r w:rsidR="009F56FC">
        <w:rPr>
          <w:rFonts w:ascii="Times New Roman" w:hAnsi="Times New Roman"/>
          <w:sz w:val="24"/>
          <w:lang w:val="de-DE"/>
        </w:rPr>
        <w:t xml:space="preserve">auch heutzutage </w:t>
      </w:r>
      <w:r>
        <w:rPr>
          <w:rFonts w:ascii="Times New Roman" w:hAnsi="Times New Roman"/>
          <w:sz w:val="24"/>
          <w:lang w:val="de-DE"/>
        </w:rPr>
        <w:t xml:space="preserve">Menschen Zweifel </w:t>
      </w:r>
      <w:r w:rsidR="009F56FC">
        <w:rPr>
          <w:rFonts w:ascii="Times New Roman" w:hAnsi="Times New Roman"/>
          <w:sz w:val="24"/>
          <w:lang w:val="de-DE"/>
        </w:rPr>
        <w:t>und empfinden einen gewissen Teil</w:t>
      </w:r>
      <w:r>
        <w:rPr>
          <w:rFonts w:ascii="Times New Roman" w:hAnsi="Times New Roman"/>
          <w:sz w:val="24"/>
          <w:lang w:val="de-DE"/>
        </w:rPr>
        <w:t xml:space="preserve"> ihres Lebens als unerfüllt oder kritisieren spezifische Elemente des modernen Lebens. Selbst im 21. Jahrhunde</w:t>
      </w:r>
      <w:r w:rsidR="0031508F">
        <w:rPr>
          <w:rFonts w:ascii="Times New Roman" w:hAnsi="Times New Roman"/>
          <w:sz w:val="24"/>
          <w:lang w:val="de-DE"/>
        </w:rPr>
        <w:t>rt haben wir noch mit Ausgrenzung</w:t>
      </w:r>
      <w:r>
        <w:rPr>
          <w:rFonts w:ascii="Times New Roman" w:hAnsi="Times New Roman"/>
          <w:sz w:val="24"/>
          <w:lang w:val="de-DE"/>
        </w:rPr>
        <w:t xml:space="preserve"> und Ungerechtigkeit zu kämpfen und aus diesem Grund benötigen wir </w:t>
      </w:r>
      <w:r>
        <w:rPr>
          <w:rFonts w:ascii="Times New Roman" w:hAnsi="Times New Roman"/>
          <w:sz w:val="24"/>
          <w:lang w:val="de-DE"/>
        </w:rPr>
        <w:lastRenderedPageBreak/>
        <w:t>auch heut</w:t>
      </w:r>
      <w:r w:rsidR="005A22F6">
        <w:rPr>
          <w:rFonts w:ascii="Times New Roman" w:hAnsi="Times New Roman"/>
          <w:sz w:val="24"/>
          <w:lang w:val="de-DE"/>
        </w:rPr>
        <w:t>e</w:t>
      </w:r>
      <w:r>
        <w:rPr>
          <w:rFonts w:ascii="Times New Roman" w:hAnsi="Times New Roman"/>
          <w:sz w:val="24"/>
          <w:lang w:val="de-DE"/>
        </w:rPr>
        <w:t xml:space="preserve"> Menschen, die bereit sind, sich gegen das gewohnte kulturelle, soziale oder auch pol</w:t>
      </w:r>
      <w:r w:rsidR="0031508F">
        <w:rPr>
          <w:rFonts w:ascii="Times New Roman" w:hAnsi="Times New Roman"/>
          <w:sz w:val="24"/>
          <w:lang w:val="de-DE"/>
        </w:rPr>
        <w:t>itische System zu stellen und diese</w:t>
      </w:r>
      <w:r>
        <w:rPr>
          <w:rFonts w:ascii="Times New Roman" w:hAnsi="Times New Roman"/>
          <w:sz w:val="24"/>
          <w:lang w:val="de-DE"/>
        </w:rPr>
        <w:t xml:space="preserve"> „reformieren“. Die Erdbevölkerung befindet sich noch immer in einem Lernprozess und muss angehalten werden</w:t>
      </w:r>
      <w:r w:rsidR="005A22F6">
        <w:rPr>
          <w:rFonts w:ascii="Times New Roman" w:hAnsi="Times New Roman"/>
          <w:sz w:val="24"/>
          <w:lang w:val="de-DE"/>
        </w:rPr>
        <w:t>,</w:t>
      </w:r>
      <w:r>
        <w:rPr>
          <w:rFonts w:ascii="Times New Roman" w:hAnsi="Times New Roman"/>
          <w:sz w:val="24"/>
          <w:lang w:val="de-DE"/>
        </w:rPr>
        <w:t xml:space="preserve"> das Hinterfragen und Zweifeln als essentielle menschliche Grun</w:t>
      </w:r>
      <w:r w:rsidR="005A22F6">
        <w:rPr>
          <w:rFonts w:ascii="Times New Roman" w:hAnsi="Times New Roman"/>
          <w:sz w:val="24"/>
          <w:lang w:val="de-DE"/>
        </w:rPr>
        <w:t>derfahrung</w:t>
      </w:r>
      <w:r>
        <w:rPr>
          <w:rFonts w:ascii="Times New Roman" w:hAnsi="Times New Roman"/>
          <w:sz w:val="24"/>
          <w:lang w:val="de-DE"/>
        </w:rPr>
        <w:t xml:space="preserve"> anzusehen. Egal</w:t>
      </w:r>
      <w:r w:rsidR="005A22F6">
        <w:rPr>
          <w:rFonts w:ascii="Times New Roman" w:hAnsi="Times New Roman"/>
          <w:sz w:val="24"/>
          <w:lang w:val="de-DE"/>
        </w:rPr>
        <w:t>,</w:t>
      </w:r>
      <w:r>
        <w:rPr>
          <w:rFonts w:ascii="Times New Roman" w:hAnsi="Times New Roman"/>
          <w:sz w:val="24"/>
          <w:lang w:val="de-DE"/>
        </w:rPr>
        <w:t xml:space="preserve"> wie alt ein Text oder eine Weltansicht ist, sie lässt sich immer in irgendeiner Weise auch auf unsere Zeit übertragen. Die Jahrhunderte vergehen, Sitten und Bräuche ände</w:t>
      </w:r>
      <w:r w:rsidR="005A22F6">
        <w:rPr>
          <w:rFonts w:ascii="Times New Roman" w:hAnsi="Times New Roman"/>
          <w:sz w:val="24"/>
          <w:lang w:val="de-DE"/>
        </w:rPr>
        <w:t>rn sich, doch die</w:t>
      </w:r>
      <w:r w:rsidR="000774D3">
        <w:rPr>
          <w:rFonts w:ascii="Times New Roman" w:hAnsi="Times New Roman"/>
          <w:sz w:val="24"/>
          <w:lang w:val="de-DE"/>
        </w:rPr>
        <w:t xml:space="preserve"> Fraglichkeit als</w:t>
      </w:r>
      <w:r w:rsidR="005A22F6">
        <w:rPr>
          <w:rFonts w:ascii="Times New Roman" w:hAnsi="Times New Roman"/>
          <w:sz w:val="24"/>
          <w:lang w:val="de-DE"/>
        </w:rPr>
        <w:t xml:space="preserve"> </w:t>
      </w:r>
      <w:r w:rsidR="000774D3">
        <w:rPr>
          <w:rFonts w:ascii="Times New Roman" w:hAnsi="Times New Roman"/>
          <w:sz w:val="24"/>
          <w:lang w:val="de-DE"/>
        </w:rPr>
        <w:t>Uri</w:t>
      </w:r>
      <w:r w:rsidR="005A22F6">
        <w:rPr>
          <w:rFonts w:ascii="Times New Roman" w:hAnsi="Times New Roman"/>
          <w:sz w:val="24"/>
          <w:lang w:val="de-DE"/>
        </w:rPr>
        <w:t>nstinkte</w:t>
      </w:r>
      <w:r>
        <w:rPr>
          <w:rFonts w:ascii="Times New Roman" w:hAnsi="Times New Roman"/>
          <w:sz w:val="24"/>
          <w:lang w:val="de-DE"/>
        </w:rPr>
        <w:t xml:space="preserve"> dieselbe</w:t>
      </w:r>
      <w:r w:rsidR="005A22F6">
        <w:rPr>
          <w:rFonts w:ascii="Times New Roman" w:hAnsi="Times New Roman"/>
          <w:sz w:val="24"/>
          <w:lang w:val="de-DE"/>
        </w:rPr>
        <w:t>n</w:t>
      </w:r>
      <w:r>
        <w:rPr>
          <w:rFonts w:ascii="Times New Roman" w:hAnsi="Times New Roman"/>
          <w:sz w:val="24"/>
          <w:lang w:val="de-DE"/>
        </w:rPr>
        <w:t>. Aus diesem Grund ist es wichtig Charaktere wie Martin Luther in den Köpfen zu bewahren und ihr Tun weiterhin zu überliefern. Dahingehend ist eine Modernisierung und Neuinterpretation alten Gedankengutes ein Gewinn für uns und hilft uns</w:t>
      </w:r>
      <w:r w:rsidR="005A22F6">
        <w:rPr>
          <w:rFonts w:ascii="Times New Roman" w:hAnsi="Times New Roman"/>
          <w:sz w:val="24"/>
          <w:lang w:val="de-DE"/>
        </w:rPr>
        <w:t>,</w:t>
      </w:r>
      <w:r>
        <w:rPr>
          <w:rFonts w:ascii="Times New Roman" w:hAnsi="Times New Roman"/>
          <w:sz w:val="24"/>
          <w:lang w:val="de-DE"/>
        </w:rPr>
        <w:t xml:space="preserve"> Geschichte besser zu verstehen. Geschichte zu verstehen ist ein wichtiger Punkt des menschlichen Seins, denn Geschichte </w:t>
      </w:r>
      <w:r w:rsidR="005A22F6">
        <w:rPr>
          <w:rFonts w:ascii="Times New Roman" w:hAnsi="Times New Roman"/>
          <w:sz w:val="24"/>
          <w:lang w:val="de-DE"/>
        </w:rPr>
        <w:t>formt unsere Kultur und Gemüter und</w:t>
      </w:r>
      <w:r>
        <w:rPr>
          <w:rFonts w:ascii="Times New Roman" w:hAnsi="Times New Roman"/>
          <w:sz w:val="24"/>
          <w:lang w:val="de-DE"/>
        </w:rPr>
        <w:t xml:space="preserve"> ohne sie stände die </w:t>
      </w:r>
      <w:r w:rsidR="005A22F6">
        <w:rPr>
          <w:rFonts w:ascii="Times New Roman" w:hAnsi="Times New Roman"/>
          <w:sz w:val="24"/>
          <w:lang w:val="de-DE"/>
        </w:rPr>
        <w:t>Menschheit</w:t>
      </w:r>
      <w:r>
        <w:rPr>
          <w:rFonts w:ascii="Times New Roman" w:hAnsi="Times New Roman"/>
          <w:sz w:val="24"/>
          <w:lang w:val="de-DE"/>
        </w:rPr>
        <w:t xml:space="preserve"> nicht dort wo sie heute ist.</w:t>
      </w: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0B3BF2" w:rsidRDefault="000B3BF2">
      <w:pPr>
        <w:spacing w:line="360" w:lineRule="auto"/>
        <w:rPr>
          <w:rFonts w:ascii="Times New Roman" w:hAnsi="Times New Roman"/>
          <w:sz w:val="24"/>
          <w:lang w:val="de-DE"/>
        </w:rPr>
      </w:pPr>
    </w:p>
    <w:p w:rsidR="000B3BF2" w:rsidRDefault="000B3BF2">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59747F">
      <w:pPr>
        <w:pStyle w:val="berschrift1"/>
        <w:jc w:val="center"/>
      </w:pPr>
      <w:r>
        <w:rPr>
          <w:rFonts w:ascii="Times New Roman" w:hAnsi="Times New Roman"/>
          <w:color w:val="auto"/>
          <w:sz w:val="24"/>
        </w:rPr>
        <w:lastRenderedPageBreak/>
        <w:t>Literaturverzeichnis</w:t>
      </w:r>
    </w:p>
    <w:p w:rsidR="009B7A1A" w:rsidRDefault="009B7A1A">
      <w:pPr>
        <w:rPr>
          <w:rFonts w:ascii="Times New Roman" w:hAnsi="Times New Roman"/>
          <w:sz w:val="24"/>
          <w:lang w:val="de-DE" w:eastAsia="de-DE"/>
        </w:rPr>
      </w:pPr>
    </w:p>
    <w:p w:rsidR="009B7A1A" w:rsidRPr="0005406F" w:rsidRDefault="0059747F">
      <w:pPr>
        <w:pStyle w:val="Literaturverzeichnis"/>
        <w:ind w:left="720" w:hanging="720"/>
        <w:rPr>
          <w:lang w:val="de-DE"/>
        </w:rPr>
      </w:pPr>
      <w:r>
        <w:rPr>
          <w:rFonts w:ascii="Times New Roman" w:hAnsi="Times New Roman"/>
          <w:sz w:val="24"/>
          <w:lang w:val="de-DE"/>
        </w:rPr>
        <w:t xml:space="preserve">Kommunale Datenverarbeitungsgesellschaft mbH. (kein Datum). </w:t>
      </w:r>
      <w:r>
        <w:rPr>
          <w:rFonts w:ascii="Times New Roman" w:hAnsi="Times New Roman"/>
          <w:i/>
          <w:iCs/>
          <w:sz w:val="24"/>
          <w:lang w:val="de-DE"/>
        </w:rPr>
        <w:t>www.luther.de</w:t>
      </w:r>
      <w:r>
        <w:rPr>
          <w:rFonts w:ascii="Times New Roman" w:hAnsi="Times New Roman"/>
          <w:sz w:val="24"/>
          <w:lang w:val="de-DE"/>
        </w:rPr>
        <w:t>. Abgerufen am 5. Januar 2018 von http://www.luther.de/leben/anschlag/</w:t>
      </w:r>
    </w:p>
    <w:p w:rsidR="009B7A1A" w:rsidRPr="0005406F" w:rsidRDefault="0059747F">
      <w:pPr>
        <w:pStyle w:val="Literaturverzeichnis"/>
        <w:ind w:left="720" w:hanging="720"/>
        <w:rPr>
          <w:lang w:val="de-DE"/>
        </w:rPr>
      </w:pPr>
      <w:r>
        <w:rPr>
          <w:rFonts w:ascii="Times New Roman" w:hAnsi="Times New Roman"/>
          <w:sz w:val="24"/>
          <w:lang w:val="de-DE"/>
        </w:rPr>
        <w:t xml:space="preserve">London, T. (2. Februar 2015). </w:t>
      </w:r>
      <w:r>
        <w:rPr>
          <w:rFonts w:ascii="Times New Roman" w:hAnsi="Times New Roman"/>
          <w:i/>
          <w:iCs/>
          <w:sz w:val="24"/>
          <w:lang w:val="de-DE"/>
        </w:rPr>
        <w:t>www.miaoxiaochun.com</w:t>
      </w:r>
      <w:r>
        <w:rPr>
          <w:rFonts w:ascii="Times New Roman" w:hAnsi="Times New Roman"/>
          <w:sz w:val="24"/>
          <w:lang w:val="de-DE"/>
        </w:rPr>
        <w:t>. Abgerufen am 9. Januar 2018 von http://www.miaoxiaochun.com/Texts.asp?language=en</w:t>
      </w:r>
    </w:p>
    <w:p w:rsidR="009B7A1A" w:rsidRPr="004E30BD" w:rsidRDefault="0059747F">
      <w:pPr>
        <w:pStyle w:val="Literaturverzeichnis"/>
        <w:ind w:left="720" w:hanging="720"/>
        <w:rPr>
          <w:lang w:val="de-DE"/>
        </w:rPr>
      </w:pPr>
      <w:proofErr w:type="spellStart"/>
      <w:r>
        <w:rPr>
          <w:rFonts w:ascii="Times New Roman" w:hAnsi="Times New Roman"/>
          <w:sz w:val="24"/>
          <w:lang w:val="de-DE"/>
        </w:rPr>
        <w:t>Nettling</w:t>
      </w:r>
      <w:proofErr w:type="spellEnd"/>
      <w:r>
        <w:rPr>
          <w:rFonts w:ascii="Times New Roman" w:hAnsi="Times New Roman"/>
          <w:sz w:val="24"/>
          <w:lang w:val="de-DE"/>
        </w:rPr>
        <w:t xml:space="preserve">, A. (27. April 2016). </w:t>
      </w:r>
      <w:r>
        <w:rPr>
          <w:rFonts w:ascii="Times New Roman" w:hAnsi="Times New Roman"/>
          <w:i/>
          <w:iCs/>
          <w:sz w:val="24"/>
          <w:lang w:val="de-DE"/>
        </w:rPr>
        <w:t>www.deutschlandfunk.de</w:t>
      </w:r>
      <w:r>
        <w:rPr>
          <w:rFonts w:ascii="Times New Roman" w:hAnsi="Times New Roman"/>
          <w:sz w:val="24"/>
          <w:lang w:val="de-DE"/>
        </w:rPr>
        <w:t>. Abgerufen am 9. Januar 2018 von http://www.deutschlandfunk.de/der-unglaeubige-thomas-von-caravaggio-er-sah-und-beruehrte.2540.de.html?dram:article_id=351787</w:t>
      </w:r>
    </w:p>
    <w:p w:rsidR="009B7A1A" w:rsidRPr="004E30BD" w:rsidRDefault="0059747F">
      <w:pPr>
        <w:pStyle w:val="Literaturverzeichnis"/>
        <w:ind w:left="720" w:hanging="720"/>
        <w:rPr>
          <w:lang w:val="de-DE"/>
        </w:rPr>
      </w:pPr>
      <w:proofErr w:type="spellStart"/>
      <w:r>
        <w:rPr>
          <w:rFonts w:ascii="Times New Roman" w:hAnsi="Times New Roman"/>
          <w:sz w:val="24"/>
          <w:lang w:val="de-DE"/>
        </w:rPr>
        <w:t>Smerling</w:t>
      </w:r>
      <w:proofErr w:type="spellEnd"/>
      <w:r>
        <w:rPr>
          <w:rFonts w:ascii="Times New Roman" w:hAnsi="Times New Roman"/>
          <w:sz w:val="24"/>
          <w:lang w:val="de-DE"/>
        </w:rPr>
        <w:t xml:space="preserve">, W. (2017). Miao </w:t>
      </w:r>
      <w:proofErr w:type="spellStart"/>
      <w:r>
        <w:rPr>
          <w:rFonts w:ascii="Times New Roman" w:hAnsi="Times New Roman"/>
          <w:sz w:val="24"/>
          <w:lang w:val="de-DE"/>
        </w:rPr>
        <w:t>Xiaochun</w:t>
      </w:r>
      <w:proofErr w:type="spellEnd"/>
      <w:r>
        <w:rPr>
          <w:rFonts w:ascii="Times New Roman" w:hAnsi="Times New Roman"/>
          <w:sz w:val="24"/>
          <w:lang w:val="de-DE"/>
        </w:rPr>
        <w:t xml:space="preserve">. In W. </w:t>
      </w:r>
      <w:proofErr w:type="spellStart"/>
      <w:r>
        <w:rPr>
          <w:rFonts w:ascii="Times New Roman" w:hAnsi="Times New Roman"/>
          <w:sz w:val="24"/>
          <w:lang w:val="de-DE"/>
        </w:rPr>
        <w:t>Smerling</w:t>
      </w:r>
      <w:proofErr w:type="spellEnd"/>
      <w:r>
        <w:rPr>
          <w:rFonts w:ascii="Times New Roman" w:hAnsi="Times New Roman"/>
          <w:sz w:val="24"/>
          <w:lang w:val="de-DE"/>
        </w:rPr>
        <w:t xml:space="preserve">, </w:t>
      </w:r>
      <w:r>
        <w:rPr>
          <w:rFonts w:ascii="Times New Roman" w:hAnsi="Times New Roman"/>
          <w:i/>
          <w:iCs/>
          <w:sz w:val="24"/>
          <w:lang w:val="de-DE"/>
        </w:rPr>
        <w:t>Luther und die Avantgarde. Zeitgenössische Kunst im alten Gefängnis in Wittenberg mit Sonderpräsentationen in Berlin und Kassel</w:t>
      </w:r>
      <w:r>
        <w:rPr>
          <w:rFonts w:ascii="Times New Roman" w:hAnsi="Times New Roman"/>
          <w:sz w:val="24"/>
          <w:lang w:val="de-DE"/>
        </w:rPr>
        <w:t xml:space="preserve"> (S. 222). Wienand.</w:t>
      </w:r>
    </w:p>
    <w:p w:rsidR="009B7A1A" w:rsidRPr="004E30BD" w:rsidRDefault="0059747F">
      <w:pPr>
        <w:pStyle w:val="Literaturverzeichnis"/>
        <w:ind w:left="720" w:hanging="720"/>
        <w:rPr>
          <w:lang w:val="de-DE"/>
        </w:rPr>
      </w:pPr>
      <w:r>
        <w:rPr>
          <w:rFonts w:ascii="Times New Roman" w:hAnsi="Times New Roman"/>
          <w:sz w:val="24"/>
          <w:lang w:val="de-DE"/>
        </w:rPr>
        <w:t xml:space="preserve">Stiftung für Kunst und Kultur e.V. (kein Datum). </w:t>
      </w:r>
      <w:r>
        <w:rPr>
          <w:rFonts w:ascii="Times New Roman" w:hAnsi="Times New Roman"/>
          <w:i/>
          <w:iCs/>
          <w:sz w:val="24"/>
          <w:lang w:val="de-DE"/>
        </w:rPr>
        <w:t>wwww.luther-avantgarde.de</w:t>
      </w:r>
      <w:r>
        <w:rPr>
          <w:rFonts w:ascii="Times New Roman" w:hAnsi="Times New Roman"/>
          <w:sz w:val="24"/>
          <w:lang w:val="de-DE"/>
        </w:rPr>
        <w:t>. Abgerufen am 5. Januar 2018 von http://luther-avantgarde.de/r2017/artist/miao-xiaochun/</w:t>
      </w:r>
    </w:p>
    <w:p w:rsidR="009B7A1A" w:rsidRPr="004E30BD" w:rsidRDefault="0059747F">
      <w:pPr>
        <w:pStyle w:val="Literaturverzeichnis"/>
        <w:ind w:left="720" w:hanging="720"/>
        <w:rPr>
          <w:lang w:val="de-DE"/>
        </w:rPr>
      </w:pPr>
      <w:r>
        <w:rPr>
          <w:rFonts w:ascii="Times New Roman" w:hAnsi="Times New Roman"/>
          <w:sz w:val="24"/>
          <w:lang w:val="de-DE"/>
        </w:rPr>
        <w:t xml:space="preserve">Stiftung Luthergedenkstätten in Sachsen-Anhalt, &amp; "Luther 2017 - 500 Jahre Reformation". (kein Datum). </w:t>
      </w:r>
      <w:r>
        <w:rPr>
          <w:rFonts w:ascii="Times New Roman" w:hAnsi="Times New Roman"/>
          <w:i/>
          <w:iCs/>
          <w:sz w:val="24"/>
          <w:lang w:val="de-DE"/>
        </w:rPr>
        <w:t xml:space="preserve">www.luther2017.de </w:t>
      </w:r>
      <w:r>
        <w:rPr>
          <w:rFonts w:ascii="Times New Roman" w:hAnsi="Times New Roman"/>
          <w:sz w:val="24"/>
          <w:lang w:val="de-DE"/>
        </w:rPr>
        <w:t>. Abgerufen am 5. Januar 2018 von https://www.luther2017.de/de/2017/reformationsjubilaeum/</w:t>
      </w:r>
    </w:p>
    <w:p w:rsidR="009B7A1A" w:rsidRDefault="0059747F">
      <w:pPr>
        <w:pStyle w:val="Literaturverzeichnis"/>
        <w:ind w:left="720" w:hanging="720"/>
        <w:rPr>
          <w:rFonts w:ascii="Times New Roman" w:hAnsi="Times New Roman"/>
          <w:sz w:val="24"/>
          <w:lang w:val="de-DE"/>
        </w:rPr>
      </w:pPr>
      <w:r>
        <w:rPr>
          <w:rFonts w:ascii="Times New Roman" w:hAnsi="Times New Roman"/>
          <w:sz w:val="24"/>
          <w:lang w:val="de-DE"/>
        </w:rPr>
        <w:t>Ulbricht, J. H. (23. November 2016). Abgerufen am 5. Januar 2018 von http://www.zeit.de/zeit-geschichte/2016/05/martin-luther-protestantismus-verehrung-denkmaeler-bilder/seite-4</w:t>
      </w:r>
    </w:p>
    <w:p w:rsidR="009B7A1A" w:rsidRPr="004E30BD" w:rsidRDefault="0059747F">
      <w:pPr>
        <w:pStyle w:val="Literaturverzeichnis"/>
        <w:ind w:left="720" w:hanging="720"/>
        <w:rPr>
          <w:lang w:val="de-DE"/>
        </w:rPr>
      </w:pPr>
      <w:r>
        <w:rPr>
          <w:rFonts w:ascii="Times New Roman" w:hAnsi="Times New Roman"/>
          <w:sz w:val="24"/>
          <w:lang w:val="de-DE"/>
        </w:rPr>
        <w:t xml:space="preserve">Viere, S. (17. Oktober 2016). </w:t>
      </w:r>
      <w:r>
        <w:rPr>
          <w:rFonts w:ascii="Times New Roman" w:hAnsi="Times New Roman"/>
          <w:i/>
          <w:iCs/>
          <w:sz w:val="24"/>
          <w:lang w:val="de-DE"/>
        </w:rPr>
        <w:t>www.nordkirche.de</w:t>
      </w:r>
      <w:r>
        <w:rPr>
          <w:rFonts w:ascii="Times New Roman" w:hAnsi="Times New Roman"/>
          <w:sz w:val="24"/>
          <w:lang w:val="de-DE"/>
        </w:rPr>
        <w:t>. Abgerufen am 5. Januar 2018 von https://www.nordkirche.de/nachrichten/nachrichten-detail/nachricht/kunstprojekt-altes-wittenberger-gefaengnis-wird-zum-ausstellungsraum/</w:t>
      </w:r>
    </w:p>
    <w:p w:rsidR="009B7A1A" w:rsidRPr="004E30BD" w:rsidRDefault="0059747F">
      <w:pPr>
        <w:pStyle w:val="Literaturverzeichnis"/>
        <w:ind w:left="720" w:hanging="720"/>
        <w:rPr>
          <w:lang w:val="de-DE"/>
        </w:rPr>
      </w:pPr>
      <w:r>
        <w:rPr>
          <w:rFonts w:ascii="Times New Roman" w:hAnsi="Times New Roman"/>
          <w:sz w:val="24"/>
          <w:lang w:val="de-DE"/>
        </w:rPr>
        <w:t xml:space="preserve">zitate.at </w:t>
      </w:r>
      <w:proofErr w:type="spellStart"/>
      <w:r>
        <w:rPr>
          <w:rFonts w:ascii="Times New Roman" w:hAnsi="Times New Roman"/>
          <w:sz w:val="24"/>
          <w:lang w:val="de-DE"/>
        </w:rPr>
        <w:t>gmbh</w:t>
      </w:r>
      <w:proofErr w:type="spellEnd"/>
      <w:r>
        <w:rPr>
          <w:rFonts w:ascii="Times New Roman" w:hAnsi="Times New Roman"/>
          <w:sz w:val="24"/>
          <w:lang w:val="de-DE"/>
        </w:rPr>
        <w:t xml:space="preserve">. (kein Datum). </w:t>
      </w:r>
      <w:r>
        <w:rPr>
          <w:rFonts w:ascii="Times New Roman" w:hAnsi="Times New Roman"/>
          <w:i/>
          <w:iCs/>
          <w:sz w:val="24"/>
          <w:lang w:val="de-DE"/>
        </w:rPr>
        <w:t>www.zitate.eu</w:t>
      </w:r>
      <w:r>
        <w:rPr>
          <w:rFonts w:ascii="Times New Roman" w:hAnsi="Times New Roman"/>
          <w:sz w:val="24"/>
          <w:lang w:val="de-DE"/>
        </w:rPr>
        <w:t>. Abgerufen am 11. Januar 2018 von https://www.zitate.eu/author/luther-martin/zitate/84303</w:t>
      </w:r>
    </w:p>
    <w:p w:rsidR="009B7A1A" w:rsidRDefault="009B7A1A">
      <w:pPr>
        <w:rPr>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spacing w:line="360" w:lineRule="auto"/>
        <w:rPr>
          <w:rFonts w:ascii="Times New Roman" w:hAnsi="Times New Roman"/>
          <w:sz w:val="24"/>
          <w:lang w:val="de-DE"/>
        </w:rPr>
      </w:pPr>
    </w:p>
    <w:p w:rsidR="009B7A1A" w:rsidRDefault="009B7A1A">
      <w:pPr>
        <w:tabs>
          <w:tab w:val="left" w:pos="5670"/>
        </w:tabs>
        <w:rPr>
          <w:rFonts w:ascii="Times New Roman" w:hAnsi="Times New Roman"/>
          <w:sz w:val="24"/>
          <w:lang w:val="de-DE"/>
        </w:rPr>
      </w:pPr>
    </w:p>
    <w:p w:rsidR="009B7A1A" w:rsidRDefault="009B7A1A">
      <w:pPr>
        <w:tabs>
          <w:tab w:val="left" w:pos="5670"/>
        </w:tabs>
        <w:rPr>
          <w:rFonts w:ascii="Times New Roman" w:hAnsi="Times New Roman"/>
          <w:sz w:val="24"/>
          <w:lang w:val="de-DE"/>
        </w:rPr>
      </w:pPr>
    </w:p>
    <w:p w:rsidR="009B7A1A" w:rsidRDefault="009B7A1A">
      <w:pPr>
        <w:tabs>
          <w:tab w:val="left" w:pos="5670"/>
        </w:tabs>
        <w:rPr>
          <w:rFonts w:ascii="Times New Roman" w:hAnsi="Times New Roman"/>
          <w:sz w:val="24"/>
          <w:lang w:val="de-DE"/>
        </w:rPr>
      </w:pPr>
    </w:p>
    <w:p w:rsidR="009B7A1A" w:rsidRDefault="009B7A1A">
      <w:pPr>
        <w:tabs>
          <w:tab w:val="left" w:pos="5670"/>
        </w:tabs>
        <w:rPr>
          <w:rFonts w:ascii="Times New Roman" w:hAnsi="Times New Roman"/>
          <w:sz w:val="24"/>
          <w:lang w:val="de-DE"/>
        </w:rPr>
      </w:pPr>
    </w:p>
    <w:sectPr w:rsidR="009B7A1A">
      <w:headerReference w:type="default" r:id="rId8"/>
      <w:footerReference w:type="default" r:id="rId9"/>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7F" w:rsidRDefault="0059747F">
      <w:pPr>
        <w:spacing w:after="0" w:line="240" w:lineRule="auto"/>
      </w:pPr>
      <w:r>
        <w:separator/>
      </w:r>
    </w:p>
  </w:endnote>
  <w:endnote w:type="continuationSeparator" w:id="0">
    <w:p w:rsidR="0059747F" w:rsidRDefault="0059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2E" w:rsidRDefault="0059747F">
    <w:pPr>
      <w:pStyle w:val="Fuzeile"/>
      <w:jc w:val="right"/>
    </w:pPr>
    <w:r>
      <w:rPr>
        <w:lang w:val="de-DE"/>
      </w:rPr>
      <w:fldChar w:fldCharType="begin"/>
    </w:r>
    <w:r>
      <w:rPr>
        <w:lang w:val="de-DE"/>
      </w:rPr>
      <w:instrText xml:space="preserve"> PAGE </w:instrText>
    </w:r>
    <w:r>
      <w:rPr>
        <w:lang w:val="de-DE"/>
      </w:rPr>
      <w:fldChar w:fldCharType="separate"/>
    </w:r>
    <w:r w:rsidR="0005406F">
      <w:rPr>
        <w:noProof/>
        <w:lang w:val="de-DE"/>
      </w:rPr>
      <w:t>1</w:t>
    </w:r>
    <w:r>
      <w:rPr>
        <w:lang w:val="de-DE"/>
      </w:rPr>
      <w:fldChar w:fldCharType="end"/>
    </w:r>
  </w:p>
  <w:p w:rsidR="00914C2E" w:rsidRDefault="000540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7F" w:rsidRDefault="0059747F">
      <w:pPr>
        <w:spacing w:after="0" w:line="240" w:lineRule="auto"/>
      </w:pPr>
      <w:r>
        <w:rPr>
          <w:color w:val="000000"/>
        </w:rPr>
        <w:separator/>
      </w:r>
    </w:p>
  </w:footnote>
  <w:footnote w:type="continuationSeparator" w:id="0">
    <w:p w:rsidR="0059747F" w:rsidRDefault="0059747F">
      <w:pPr>
        <w:spacing w:after="0" w:line="240" w:lineRule="auto"/>
      </w:pPr>
      <w:r>
        <w:continuationSeparator/>
      </w:r>
    </w:p>
  </w:footnote>
  <w:footnote w:id="1">
    <w:p w:rsidR="009B7A1A" w:rsidRPr="004E30BD" w:rsidRDefault="0059747F">
      <w:pPr>
        <w:pStyle w:val="Funotentext"/>
        <w:rPr>
          <w:lang w:val="de-DE"/>
        </w:rPr>
      </w:pPr>
      <w:r>
        <w:rPr>
          <w:rStyle w:val="Funotenzeichen"/>
        </w:rPr>
        <w:footnoteRef/>
      </w:r>
      <w:r w:rsidR="000B3BF2">
        <w:rPr>
          <w:lang w:val="de-DE"/>
        </w:rPr>
        <w:t xml:space="preserve"> </w:t>
      </w:r>
      <w:r>
        <w:rPr>
          <w:lang w:val="de-DE"/>
        </w:rPr>
        <w:t>Kommunale Dat</w:t>
      </w:r>
      <w:r w:rsidR="000B3BF2">
        <w:rPr>
          <w:lang w:val="de-DE"/>
        </w:rPr>
        <w:t>enverarbeitungsgesellschaft mbH</w:t>
      </w:r>
    </w:p>
  </w:footnote>
  <w:footnote w:id="2">
    <w:p w:rsidR="009B7A1A" w:rsidRPr="004E30BD" w:rsidRDefault="0059747F">
      <w:pPr>
        <w:pStyle w:val="Funotentext"/>
        <w:rPr>
          <w:lang w:val="de-DE"/>
        </w:rPr>
      </w:pPr>
      <w:r>
        <w:rPr>
          <w:rStyle w:val="Funotenzeichen"/>
        </w:rPr>
        <w:footnoteRef/>
      </w:r>
      <w:r w:rsidR="000B3BF2">
        <w:rPr>
          <w:lang w:val="de-DE"/>
        </w:rPr>
        <w:t xml:space="preserve"> </w:t>
      </w:r>
      <w:r>
        <w:rPr>
          <w:lang w:val="de-DE"/>
        </w:rPr>
        <w:t>Stiftung Luthergedenkstätten in Sachsen-Anhalt &amp; "Luthe</w:t>
      </w:r>
      <w:r w:rsidR="000B3BF2">
        <w:rPr>
          <w:lang w:val="de-DE"/>
        </w:rPr>
        <w:t>r 2017 - 500 Jahre Reformation"</w:t>
      </w:r>
    </w:p>
  </w:footnote>
  <w:footnote w:id="3">
    <w:p w:rsidR="009B7A1A" w:rsidRPr="004E30BD" w:rsidRDefault="0059747F">
      <w:pPr>
        <w:pStyle w:val="Funotentext"/>
        <w:rPr>
          <w:lang w:val="de-DE"/>
        </w:rPr>
      </w:pPr>
      <w:r>
        <w:rPr>
          <w:rStyle w:val="Funotenzeichen"/>
        </w:rPr>
        <w:footnoteRef/>
      </w:r>
      <w:r w:rsidR="000B3BF2">
        <w:rPr>
          <w:lang w:val="de-DE"/>
        </w:rPr>
        <w:t xml:space="preserve"> Viere, 2016</w:t>
      </w:r>
    </w:p>
  </w:footnote>
  <w:footnote w:id="4">
    <w:p w:rsidR="009B7A1A" w:rsidRPr="004E30BD" w:rsidRDefault="0059747F">
      <w:pPr>
        <w:pStyle w:val="Funotentext"/>
        <w:rPr>
          <w:lang w:val="de-DE"/>
        </w:rPr>
      </w:pPr>
      <w:r>
        <w:rPr>
          <w:rStyle w:val="Funotenzeichen"/>
        </w:rPr>
        <w:footnoteRef/>
      </w:r>
      <w:r w:rsidR="000B3BF2">
        <w:rPr>
          <w:lang w:val="de-DE"/>
        </w:rPr>
        <w:t xml:space="preserve"> </w:t>
      </w:r>
      <w:r>
        <w:rPr>
          <w:lang w:val="de-DE"/>
        </w:rPr>
        <w:t>St</w:t>
      </w:r>
      <w:r w:rsidR="000B3BF2">
        <w:rPr>
          <w:lang w:val="de-DE"/>
        </w:rPr>
        <w:t xml:space="preserve">iftung für Kunst und Kultur </w:t>
      </w:r>
      <w:proofErr w:type="spellStart"/>
      <w:r w:rsidR="000B3BF2">
        <w:rPr>
          <w:lang w:val="de-DE"/>
        </w:rPr>
        <w:t>e.V</w:t>
      </w:r>
      <w:proofErr w:type="spellEnd"/>
    </w:p>
  </w:footnote>
  <w:footnote w:id="5">
    <w:p w:rsidR="009B7A1A" w:rsidRPr="000B3BF2" w:rsidRDefault="0059747F">
      <w:pPr>
        <w:pStyle w:val="Funotentext"/>
        <w:rPr>
          <w:lang w:val="de-DE"/>
        </w:rPr>
      </w:pPr>
      <w:r>
        <w:rPr>
          <w:rStyle w:val="Funotenzeichen"/>
        </w:rPr>
        <w:footnoteRef/>
      </w:r>
      <w:r w:rsidRPr="000B3BF2">
        <w:rPr>
          <w:lang w:val="de-DE"/>
        </w:rPr>
        <w:t xml:space="preserve"> </w:t>
      </w:r>
      <w:r w:rsidR="000B3BF2">
        <w:rPr>
          <w:lang w:val="de-DE"/>
        </w:rPr>
        <w:t>London, 2015</w:t>
      </w:r>
    </w:p>
  </w:footnote>
  <w:footnote w:id="6">
    <w:p w:rsidR="009B7A1A" w:rsidRPr="000B3BF2" w:rsidRDefault="0059747F">
      <w:pPr>
        <w:pStyle w:val="Funotentext"/>
        <w:rPr>
          <w:lang w:val="de-DE"/>
        </w:rPr>
      </w:pPr>
      <w:r>
        <w:rPr>
          <w:rStyle w:val="Funotenzeichen"/>
        </w:rPr>
        <w:footnoteRef/>
      </w:r>
      <w:r w:rsidRPr="000B3BF2">
        <w:rPr>
          <w:lang w:val="de-DE"/>
        </w:rPr>
        <w:t xml:space="preserve"> </w:t>
      </w:r>
      <w:proofErr w:type="spellStart"/>
      <w:r w:rsidR="000B3BF2">
        <w:rPr>
          <w:lang w:val="de-DE"/>
        </w:rPr>
        <w:t>Nettling</w:t>
      </w:r>
      <w:proofErr w:type="spellEnd"/>
      <w:r w:rsidR="000B3BF2">
        <w:rPr>
          <w:lang w:val="de-DE"/>
        </w:rPr>
        <w:t>, 2016</w:t>
      </w:r>
    </w:p>
  </w:footnote>
  <w:footnote w:id="7">
    <w:p w:rsidR="009B7A1A" w:rsidRPr="000B3BF2" w:rsidRDefault="0059747F">
      <w:pPr>
        <w:pStyle w:val="Funotentext"/>
        <w:rPr>
          <w:lang w:val="de-DE"/>
        </w:rPr>
      </w:pPr>
      <w:r>
        <w:rPr>
          <w:rStyle w:val="Funotenzeichen"/>
        </w:rPr>
        <w:footnoteRef/>
      </w:r>
      <w:r w:rsidRPr="000B3BF2">
        <w:rPr>
          <w:vertAlign w:val="superscript"/>
          <w:lang w:val="de-DE"/>
        </w:rPr>
        <w:t>,8</w:t>
      </w:r>
      <w:r w:rsidRPr="000B3BF2">
        <w:rPr>
          <w:lang w:val="de-DE"/>
        </w:rPr>
        <w:t xml:space="preserve"> </w:t>
      </w:r>
      <w:proofErr w:type="spellStart"/>
      <w:r w:rsidR="000B3BF2">
        <w:rPr>
          <w:lang w:val="de-DE"/>
        </w:rPr>
        <w:t>Smerling</w:t>
      </w:r>
      <w:proofErr w:type="spellEnd"/>
      <w:r w:rsidR="000B3BF2">
        <w:rPr>
          <w:lang w:val="de-DE"/>
        </w:rPr>
        <w:t>, 2017</w:t>
      </w:r>
    </w:p>
  </w:footnote>
  <w:footnote w:id="8">
    <w:p w:rsidR="009B7A1A" w:rsidRPr="000B3BF2" w:rsidRDefault="009B7A1A">
      <w:pPr>
        <w:rPr>
          <w:lang w:val="de-DE"/>
        </w:rPr>
      </w:pPr>
    </w:p>
  </w:footnote>
  <w:footnote w:id="9">
    <w:p w:rsidR="009B7A1A" w:rsidRPr="004E30BD" w:rsidRDefault="0059747F">
      <w:pPr>
        <w:pStyle w:val="Funotentext"/>
        <w:rPr>
          <w:lang w:val="de-DE"/>
        </w:rPr>
      </w:pPr>
      <w:r>
        <w:rPr>
          <w:rStyle w:val="Funotenzeichen"/>
        </w:rPr>
        <w:footnoteRef/>
      </w:r>
      <w:r>
        <w:rPr>
          <w:lang w:val="de-DE"/>
        </w:rPr>
        <w:t xml:space="preserve"> Antrieb, Anstoß, Impuls (lateinisch </w:t>
      </w:r>
      <w:proofErr w:type="spellStart"/>
      <w:r>
        <w:rPr>
          <w:lang w:val="de-DE"/>
        </w:rPr>
        <w:t>impetus</w:t>
      </w:r>
      <w:proofErr w:type="spellEnd"/>
      <w:r>
        <w:rPr>
          <w:lang w:val="de-DE"/>
        </w:rPr>
        <w:t> = das Vorwärtsdrängen); Duden</w:t>
      </w:r>
    </w:p>
  </w:footnote>
  <w:footnote w:id="10">
    <w:p w:rsidR="009B7A1A" w:rsidRDefault="0059747F">
      <w:pPr>
        <w:pStyle w:val="Funotentext"/>
      </w:pPr>
      <w:r>
        <w:rPr>
          <w:rStyle w:val="Funotenzeichen"/>
        </w:rPr>
        <w:footnoteRef/>
      </w:r>
      <w:r>
        <w:t xml:space="preserve"> </w:t>
      </w:r>
      <w:r w:rsidR="00E512CB">
        <w:rPr>
          <w:lang w:val="de-DE"/>
        </w:rPr>
        <w:t>Martin Luther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2E" w:rsidRDefault="0059747F">
    <w:pPr>
      <w:pStyle w:val="Kopfzeile"/>
      <w:rPr>
        <w:lang w:val="de-DE"/>
      </w:rPr>
    </w:pPr>
    <w:r>
      <w:rPr>
        <w:lang w:val="de-DE"/>
      </w:rPr>
      <w:t>05.01.2018                                                                                                                                      Sabrina Böhnke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7A1A"/>
    <w:rsid w:val="00001381"/>
    <w:rsid w:val="0005406F"/>
    <w:rsid w:val="000774D3"/>
    <w:rsid w:val="000B3BF2"/>
    <w:rsid w:val="00256EAD"/>
    <w:rsid w:val="0031508F"/>
    <w:rsid w:val="00347220"/>
    <w:rsid w:val="004E30BD"/>
    <w:rsid w:val="00500874"/>
    <w:rsid w:val="0059747F"/>
    <w:rsid w:val="005A22F6"/>
    <w:rsid w:val="009B7A1A"/>
    <w:rsid w:val="009F56FC"/>
    <w:rsid w:val="00AE7C30"/>
    <w:rsid w:val="00B1541A"/>
    <w:rsid w:val="00B91B54"/>
    <w:rsid w:val="00E512CB"/>
    <w:rsid w:val="00E51F9D"/>
    <w:rsid w:val="00FB5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rPr>
      <w:lang w:val="en-US"/>
    </w:rPr>
  </w:style>
  <w:style w:type="paragraph" w:styleId="berschrift1">
    <w:name w:val="heading 1"/>
    <w:basedOn w:val="Standard"/>
    <w:next w:val="Standard"/>
    <w:pPr>
      <w:keepNext/>
      <w:keepLines/>
      <w:spacing w:before="480" w:after="0"/>
      <w:outlineLvl w:val="0"/>
    </w:pPr>
    <w:rPr>
      <w:rFonts w:ascii="Cambria" w:eastAsia="Times New Roman" w:hAnsi="Cambria"/>
      <w:b/>
      <w:bCs/>
      <w:color w:val="365F9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rPr>
      <w:lang w:val="en-US"/>
    </w:rPr>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rPr>
      <w:lang w:val="en-US"/>
    </w:rPr>
  </w:style>
  <w:style w:type="paragraph" w:styleId="Funotentext">
    <w:name w:val="footnote text"/>
    <w:basedOn w:val="Standard"/>
    <w:pPr>
      <w:spacing w:after="0" w:line="240" w:lineRule="auto"/>
    </w:pPr>
    <w:rPr>
      <w:sz w:val="20"/>
      <w:szCs w:val="20"/>
    </w:rPr>
  </w:style>
  <w:style w:type="character" w:customStyle="1" w:styleId="FunotentextZchn">
    <w:name w:val="Fußnotentext Zchn"/>
    <w:basedOn w:val="Absatz-Standardschriftart"/>
    <w:rPr>
      <w:sz w:val="20"/>
      <w:szCs w:val="20"/>
      <w:lang w:val="en-US"/>
    </w:rPr>
  </w:style>
  <w:style w:type="character" w:styleId="Funotenzeichen">
    <w:name w:val="footnote reference"/>
    <w:basedOn w:val="Absatz-Standardschriftart"/>
    <w:rPr>
      <w:position w:val="0"/>
      <w:vertAlign w:val="superscript"/>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en-US"/>
    </w:rPr>
  </w:style>
  <w:style w:type="paragraph" w:styleId="Literaturverzeichnis">
    <w:name w:val="Bibliography"/>
    <w:basedOn w:val="Standard"/>
    <w:next w:val="Standard"/>
  </w:style>
  <w:style w:type="character" w:customStyle="1" w:styleId="berschrift1Zchn">
    <w:name w:val="Überschrift 1 Zchn"/>
    <w:basedOn w:val="Absatz-Standardschriftart"/>
    <w:rPr>
      <w:rFonts w:ascii="Cambria" w:eastAsia="Times New Roman" w:hAnsi="Cambria" w:cs="Times New Roman"/>
      <w:b/>
      <w:bCs/>
      <w:color w:val="365F91"/>
      <w:sz w:val="28"/>
      <w:szCs w:val="28"/>
      <w:lang w:eastAsia="de-DE"/>
    </w:rPr>
  </w:style>
  <w:style w:type="character" w:styleId="Hyperlink">
    <w:name w:val="Hyperlink"/>
    <w:basedOn w:val="Absatz-Standardschriftar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rPr>
      <w:lang w:val="en-US"/>
    </w:rPr>
  </w:style>
  <w:style w:type="paragraph" w:styleId="berschrift1">
    <w:name w:val="heading 1"/>
    <w:basedOn w:val="Standard"/>
    <w:next w:val="Standard"/>
    <w:pPr>
      <w:keepNext/>
      <w:keepLines/>
      <w:spacing w:before="480" w:after="0"/>
      <w:outlineLvl w:val="0"/>
    </w:pPr>
    <w:rPr>
      <w:rFonts w:ascii="Cambria" w:eastAsia="Times New Roman" w:hAnsi="Cambria"/>
      <w:b/>
      <w:bCs/>
      <w:color w:val="365F9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rPr>
      <w:lang w:val="en-US"/>
    </w:rPr>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rPr>
      <w:lang w:val="en-US"/>
    </w:rPr>
  </w:style>
  <w:style w:type="paragraph" w:styleId="Funotentext">
    <w:name w:val="footnote text"/>
    <w:basedOn w:val="Standard"/>
    <w:pPr>
      <w:spacing w:after="0" w:line="240" w:lineRule="auto"/>
    </w:pPr>
    <w:rPr>
      <w:sz w:val="20"/>
      <w:szCs w:val="20"/>
    </w:rPr>
  </w:style>
  <w:style w:type="character" w:customStyle="1" w:styleId="FunotentextZchn">
    <w:name w:val="Fußnotentext Zchn"/>
    <w:basedOn w:val="Absatz-Standardschriftart"/>
    <w:rPr>
      <w:sz w:val="20"/>
      <w:szCs w:val="20"/>
      <w:lang w:val="en-US"/>
    </w:rPr>
  </w:style>
  <w:style w:type="character" w:styleId="Funotenzeichen">
    <w:name w:val="footnote reference"/>
    <w:basedOn w:val="Absatz-Standardschriftart"/>
    <w:rPr>
      <w:position w:val="0"/>
      <w:vertAlign w:val="superscript"/>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en-US"/>
    </w:rPr>
  </w:style>
  <w:style w:type="paragraph" w:styleId="Literaturverzeichnis">
    <w:name w:val="Bibliography"/>
    <w:basedOn w:val="Standard"/>
    <w:next w:val="Standard"/>
  </w:style>
  <w:style w:type="character" w:customStyle="1" w:styleId="berschrift1Zchn">
    <w:name w:val="Überschrift 1 Zchn"/>
    <w:basedOn w:val="Absatz-Standardschriftart"/>
    <w:rPr>
      <w:rFonts w:ascii="Cambria" w:eastAsia="Times New Roman" w:hAnsi="Cambria" w:cs="Times New Roman"/>
      <w:b/>
      <w:bCs/>
      <w:color w:val="365F91"/>
      <w:sz w:val="28"/>
      <w:szCs w:val="28"/>
      <w:lang w:eastAsia="de-DE"/>
    </w:r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F6868-63C8-4968-8D5E-53EDB4B7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11269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Boehnke</dc:creator>
  <cp:lastModifiedBy>Sabrina Boehnke</cp:lastModifiedBy>
  <cp:revision>3</cp:revision>
  <dcterms:created xsi:type="dcterms:W3CDTF">2018-03-03T15:47:00Z</dcterms:created>
  <dcterms:modified xsi:type="dcterms:W3CDTF">2018-03-04T11:41:00Z</dcterms:modified>
</cp:coreProperties>
</file>